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E2B126" w14:textId="4BEE7C70" w:rsidR="001765F2" w:rsidRPr="007B6FDE" w:rsidRDefault="0001445C">
      <w:pPr>
        <w:rPr>
          <w:rFonts w:ascii="Arial" w:hAnsi="Arial" w:cs="Arial"/>
          <w:sz w:val="22"/>
          <w:szCs w:val="22"/>
        </w:rPr>
      </w:pPr>
      <w:r>
        <w:rPr>
          <w:rFonts w:ascii="Arial" w:hAnsi="Arial" w:cs="Arial"/>
          <w:sz w:val="22"/>
          <w:szCs w:val="22"/>
        </w:rPr>
        <w:t>NORTHWOLD &amp; WHITTINGTON PARISH</w:t>
      </w:r>
      <w:r w:rsidR="001765F2" w:rsidRPr="007B6FDE">
        <w:rPr>
          <w:rFonts w:ascii="Arial" w:hAnsi="Arial" w:cs="Arial"/>
          <w:sz w:val="22"/>
          <w:szCs w:val="22"/>
        </w:rPr>
        <w:t xml:space="preserve"> COUNCIL FINANCIAL RISK ASSESSMENT </w:t>
      </w:r>
    </w:p>
    <w:p w14:paraId="48FB8C9E" w14:textId="7F5281AD" w:rsidR="001765F2" w:rsidRPr="007B6FDE" w:rsidRDefault="00C30CD2">
      <w:pPr>
        <w:rPr>
          <w:rFonts w:ascii="Arial" w:hAnsi="Arial" w:cs="Arial"/>
          <w:sz w:val="22"/>
          <w:szCs w:val="22"/>
        </w:rPr>
      </w:pPr>
      <w:r>
        <w:rPr>
          <w:rFonts w:ascii="Arial" w:hAnsi="Arial" w:cs="Arial"/>
          <w:sz w:val="22"/>
          <w:szCs w:val="22"/>
        </w:rPr>
        <w:t>This r</w:t>
      </w:r>
      <w:r w:rsidR="001765F2" w:rsidRPr="007B6FDE">
        <w:rPr>
          <w:rFonts w:ascii="Arial" w:hAnsi="Arial" w:cs="Arial"/>
          <w:sz w:val="22"/>
          <w:szCs w:val="22"/>
        </w:rPr>
        <w:t xml:space="preserve">isk assessment is a systematic general examination of working conditions, workplace activities and environmental factors that will enable the </w:t>
      </w:r>
      <w:r w:rsidR="0001445C">
        <w:rPr>
          <w:rFonts w:ascii="Arial" w:hAnsi="Arial" w:cs="Arial"/>
          <w:sz w:val="22"/>
          <w:szCs w:val="22"/>
        </w:rPr>
        <w:t>Parish</w:t>
      </w:r>
      <w:r w:rsidR="001765F2" w:rsidRPr="007B6FDE">
        <w:rPr>
          <w:rFonts w:ascii="Arial" w:hAnsi="Arial" w:cs="Arial"/>
          <w:sz w:val="22"/>
          <w:szCs w:val="22"/>
        </w:rPr>
        <w:t xml:space="preserve"> Council to identify </w:t>
      </w:r>
      <w:r w:rsidR="00707785" w:rsidRPr="007B6FDE">
        <w:rPr>
          <w:rFonts w:ascii="Arial" w:hAnsi="Arial" w:cs="Arial"/>
          <w:sz w:val="22"/>
          <w:szCs w:val="22"/>
        </w:rPr>
        <w:t>all</w:t>
      </w:r>
      <w:r w:rsidR="001765F2" w:rsidRPr="007B6FDE">
        <w:rPr>
          <w:rFonts w:ascii="Arial" w:hAnsi="Arial" w:cs="Arial"/>
          <w:sz w:val="22"/>
          <w:szCs w:val="22"/>
        </w:rPr>
        <w:t xml:space="preserve"> potential inherent risks. The </w:t>
      </w:r>
      <w:r w:rsidR="0001445C">
        <w:rPr>
          <w:rFonts w:ascii="Arial" w:hAnsi="Arial" w:cs="Arial"/>
          <w:sz w:val="22"/>
          <w:szCs w:val="22"/>
        </w:rPr>
        <w:t>Parish</w:t>
      </w:r>
      <w:r w:rsidR="001765F2" w:rsidRPr="007B6FDE">
        <w:rPr>
          <w:rFonts w:ascii="Arial" w:hAnsi="Arial" w:cs="Arial"/>
          <w:sz w:val="22"/>
          <w:szCs w:val="22"/>
        </w:rPr>
        <w:t xml:space="preserve"> Council, based on a recorded assessment, will take all practical and necessary steps to reduce or eliminate the risks, in so far as is practically possible.</w:t>
      </w:r>
    </w:p>
    <w:p w14:paraId="27C4EB1C" w14:textId="48BAE6B0" w:rsidR="001765F2" w:rsidRPr="007B6FDE" w:rsidRDefault="001765F2">
      <w:pPr>
        <w:rPr>
          <w:rFonts w:ascii="Arial" w:hAnsi="Arial" w:cs="Arial"/>
          <w:sz w:val="22"/>
          <w:szCs w:val="22"/>
        </w:rPr>
      </w:pPr>
      <w:r w:rsidRPr="007B6FDE">
        <w:rPr>
          <w:rFonts w:ascii="Arial" w:hAnsi="Arial" w:cs="Arial"/>
          <w:sz w:val="22"/>
          <w:szCs w:val="22"/>
        </w:rPr>
        <w:t xml:space="preserve"> This document has been produced to enable </w:t>
      </w:r>
      <w:r w:rsidR="0001445C">
        <w:rPr>
          <w:rFonts w:ascii="Arial" w:hAnsi="Arial" w:cs="Arial"/>
          <w:sz w:val="22"/>
          <w:szCs w:val="22"/>
        </w:rPr>
        <w:t>Northwold &amp; Whittington Parish</w:t>
      </w:r>
      <w:r w:rsidRPr="007B6FDE">
        <w:rPr>
          <w:rFonts w:ascii="Arial" w:hAnsi="Arial" w:cs="Arial"/>
          <w:sz w:val="22"/>
          <w:szCs w:val="22"/>
        </w:rPr>
        <w:t xml:space="preserve"> Council to assess the risks that it faces and satisfy itself that it has taken adequate steps to minimise them. </w:t>
      </w:r>
    </w:p>
    <w:p w14:paraId="0B91501F" w14:textId="77777777" w:rsidR="001765F2" w:rsidRPr="007B6FDE" w:rsidRDefault="001765F2">
      <w:pPr>
        <w:rPr>
          <w:rFonts w:ascii="Arial" w:hAnsi="Arial" w:cs="Arial"/>
          <w:sz w:val="22"/>
          <w:szCs w:val="22"/>
        </w:rPr>
      </w:pPr>
      <w:r w:rsidRPr="007B6FDE">
        <w:rPr>
          <w:rFonts w:ascii="Arial" w:hAnsi="Arial" w:cs="Arial"/>
          <w:sz w:val="22"/>
          <w:szCs w:val="22"/>
        </w:rPr>
        <w:t xml:space="preserve">FINANICAL AND MANAGEMENT </w:t>
      </w:r>
    </w:p>
    <w:tbl>
      <w:tblPr>
        <w:tblStyle w:val="TableGrid"/>
        <w:tblW w:w="14454" w:type="dxa"/>
        <w:tblLook w:val="04A0" w:firstRow="1" w:lastRow="0" w:firstColumn="1" w:lastColumn="0" w:noHBand="0" w:noVBand="1"/>
      </w:tblPr>
      <w:tblGrid>
        <w:gridCol w:w="2879"/>
        <w:gridCol w:w="2431"/>
        <w:gridCol w:w="1141"/>
        <w:gridCol w:w="5179"/>
        <w:gridCol w:w="2824"/>
      </w:tblGrid>
      <w:tr w:rsidR="001765F2" w:rsidRPr="007B6FDE" w14:paraId="184BF9D6" w14:textId="77777777" w:rsidTr="009E326F">
        <w:tc>
          <w:tcPr>
            <w:tcW w:w="2879" w:type="dxa"/>
          </w:tcPr>
          <w:p w14:paraId="15B47F11" w14:textId="1296E383" w:rsidR="001765F2" w:rsidRPr="007B6FDE" w:rsidRDefault="001765F2">
            <w:pPr>
              <w:rPr>
                <w:rFonts w:ascii="Arial" w:hAnsi="Arial" w:cs="Arial"/>
                <w:sz w:val="22"/>
                <w:szCs w:val="22"/>
              </w:rPr>
            </w:pPr>
            <w:r w:rsidRPr="007B6FDE">
              <w:rPr>
                <w:rFonts w:ascii="Arial" w:hAnsi="Arial" w:cs="Arial"/>
                <w:sz w:val="22"/>
                <w:szCs w:val="22"/>
              </w:rPr>
              <w:t>Subject</w:t>
            </w:r>
          </w:p>
        </w:tc>
        <w:tc>
          <w:tcPr>
            <w:tcW w:w="2431" w:type="dxa"/>
          </w:tcPr>
          <w:p w14:paraId="487B63A0" w14:textId="79DACDA0" w:rsidR="001765F2" w:rsidRPr="007B6FDE" w:rsidRDefault="001765F2">
            <w:pPr>
              <w:rPr>
                <w:rFonts w:ascii="Arial" w:hAnsi="Arial" w:cs="Arial"/>
                <w:sz w:val="22"/>
                <w:szCs w:val="22"/>
              </w:rPr>
            </w:pPr>
            <w:r w:rsidRPr="007B6FDE">
              <w:rPr>
                <w:rFonts w:ascii="Arial" w:hAnsi="Arial" w:cs="Arial"/>
                <w:sz w:val="22"/>
                <w:szCs w:val="22"/>
              </w:rPr>
              <w:t xml:space="preserve">Risks identified </w:t>
            </w:r>
          </w:p>
        </w:tc>
        <w:tc>
          <w:tcPr>
            <w:tcW w:w="1141" w:type="dxa"/>
          </w:tcPr>
          <w:p w14:paraId="7A2B8810" w14:textId="77777777" w:rsidR="001765F2" w:rsidRPr="007B6FDE" w:rsidRDefault="001765F2">
            <w:pPr>
              <w:rPr>
                <w:rFonts w:ascii="Arial" w:hAnsi="Arial" w:cs="Arial"/>
                <w:sz w:val="22"/>
                <w:szCs w:val="22"/>
              </w:rPr>
            </w:pPr>
            <w:r w:rsidRPr="007B6FDE">
              <w:rPr>
                <w:rFonts w:ascii="Arial" w:hAnsi="Arial" w:cs="Arial"/>
                <w:sz w:val="22"/>
                <w:szCs w:val="22"/>
              </w:rPr>
              <w:t>High</w:t>
            </w:r>
          </w:p>
          <w:p w14:paraId="3E17BB61" w14:textId="77777777" w:rsidR="001765F2" w:rsidRPr="007B6FDE" w:rsidRDefault="001765F2">
            <w:pPr>
              <w:rPr>
                <w:rFonts w:ascii="Arial" w:hAnsi="Arial" w:cs="Arial"/>
                <w:sz w:val="22"/>
                <w:szCs w:val="22"/>
              </w:rPr>
            </w:pPr>
            <w:r w:rsidRPr="007B6FDE">
              <w:rPr>
                <w:rFonts w:ascii="Arial" w:hAnsi="Arial" w:cs="Arial"/>
                <w:sz w:val="22"/>
                <w:szCs w:val="22"/>
              </w:rPr>
              <w:t>/</w:t>
            </w:r>
            <w:proofErr w:type="gramStart"/>
            <w:r w:rsidRPr="007B6FDE">
              <w:rPr>
                <w:rFonts w:ascii="Arial" w:hAnsi="Arial" w:cs="Arial"/>
                <w:sz w:val="22"/>
                <w:szCs w:val="22"/>
              </w:rPr>
              <w:t>medium</w:t>
            </w:r>
            <w:proofErr w:type="gramEnd"/>
          </w:p>
          <w:p w14:paraId="40A9D0A9" w14:textId="730FBECD" w:rsidR="001765F2" w:rsidRPr="007B6FDE" w:rsidRDefault="001765F2">
            <w:pPr>
              <w:rPr>
                <w:rFonts w:ascii="Arial" w:hAnsi="Arial" w:cs="Arial"/>
                <w:sz w:val="22"/>
                <w:szCs w:val="22"/>
              </w:rPr>
            </w:pPr>
            <w:r w:rsidRPr="007B6FDE">
              <w:rPr>
                <w:rFonts w:ascii="Arial" w:hAnsi="Arial" w:cs="Arial"/>
                <w:sz w:val="22"/>
                <w:szCs w:val="22"/>
              </w:rPr>
              <w:t>/</w:t>
            </w:r>
            <w:proofErr w:type="gramStart"/>
            <w:r w:rsidRPr="007B6FDE">
              <w:rPr>
                <w:rFonts w:ascii="Arial" w:hAnsi="Arial" w:cs="Arial"/>
                <w:sz w:val="22"/>
                <w:szCs w:val="22"/>
              </w:rPr>
              <w:t>low</w:t>
            </w:r>
            <w:proofErr w:type="gramEnd"/>
          </w:p>
        </w:tc>
        <w:tc>
          <w:tcPr>
            <w:tcW w:w="5179" w:type="dxa"/>
          </w:tcPr>
          <w:p w14:paraId="4DB6AD93" w14:textId="11A838B9" w:rsidR="001765F2" w:rsidRPr="007B6FDE" w:rsidRDefault="001765F2">
            <w:pPr>
              <w:rPr>
                <w:rFonts w:ascii="Arial" w:hAnsi="Arial" w:cs="Arial"/>
                <w:sz w:val="22"/>
                <w:szCs w:val="22"/>
              </w:rPr>
            </w:pPr>
            <w:r w:rsidRPr="007B6FDE">
              <w:rPr>
                <w:rFonts w:ascii="Arial" w:hAnsi="Arial" w:cs="Arial"/>
                <w:sz w:val="22"/>
                <w:szCs w:val="22"/>
              </w:rPr>
              <w:t>Management / Control of Risk</w:t>
            </w:r>
          </w:p>
        </w:tc>
        <w:tc>
          <w:tcPr>
            <w:tcW w:w="2824" w:type="dxa"/>
          </w:tcPr>
          <w:p w14:paraId="742DB37F" w14:textId="69D5EBF8" w:rsidR="001765F2" w:rsidRPr="007B6FDE" w:rsidRDefault="001765F2">
            <w:pPr>
              <w:rPr>
                <w:rFonts w:ascii="Arial" w:hAnsi="Arial" w:cs="Arial"/>
                <w:sz w:val="22"/>
                <w:szCs w:val="22"/>
              </w:rPr>
            </w:pPr>
            <w:r w:rsidRPr="007B6FDE">
              <w:rPr>
                <w:rFonts w:ascii="Arial" w:hAnsi="Arial" w:cs="Arial"/>
                <w:sz w:val="22"/>
                <w:szCs w:val="22"/>
              </w:rPr>
              <w:t>Review / Assess / Revise</w:t>
            </w:r>
          </w:p>
        </w:tc>
      </w:tr>
      <w:tr w:rsidR="001765F2" w:rsidRPr="007B6FDE" w14:paraId="27A6CB6A" w14:textId="77777777" w:rsidTr="009E326F">
        <w:tc>
          <w:tcPr>
            <w:tcW w:w="2879" w:type="dxa"/>
          </w:tcPr>
          <w:p w14:paraId="35BC5365" w14:textId="36ED5A41" w:rsidR="001765F2" w:rsidRPr="007B6FDE" w:rsidRDefault="001765F2">
            <w:pPr>
              <w:rPr>
                <w:rFonts w:ascii="Arial" w:hAnsi="Arial" w:cs="Arial"/>
                <w:sz w:val="22"/>
                <w:szCs w:val="22"/>
              </w:rPr>
            </w:pPr>
            <w:r w:rsidRPr="007B6FDE">
              <w:rPr>
                <w:rFonts w:ascii="Arial" w:hAnsi="Arial" w:cs="Arial"/>
                <w:sz w:val="22"/>
                <w:szCs w:val="22"/>
              </w:rPr>
              <w:t>Precept</w:t>
            </w:r>
          </w:p>
        </w:tc>
        <w:tc>
          <w:tcPr>
            <w:tcW w:w="2431" w:type="dxa"/>
          </w:tcPr>
          <w:p w14:paraId="14D81C91" w14:textId="6F0E8E0C" w:rsidR="001765F2" w:rsidRPr="007B6FDE" w:rsidRDefault="001765F2">
            <w:pPr>
              <w:rPr>
                <w:rFonts w:ascii="Arial" w:hAnsi="Arial" w:cs="Arial"/>
                <w:sz w:val="22"/>
                <w:szCs w:val="22"/>
              </w:rPr>
            </w:pPr>
            <w:r w:rsidRPr="007B6FDE">
              <w:rPr>
                <w:rFonts w:ascii="Arial" w:hAnsi="Arial" w:cs="Arial"/>
                <w:sz w:val="22"/>
                <w:szCs w:val="22"/>
              </w:rPr>
              <w:t xml:space="preserve">Adequacy of precept </w:t>
            </w:r>
            <w:proofErr w:type="gramStart"/>
            <w:r w:rsidRPr="007B6FDE">
              <w:rPr>
                <w:rFonts w:ascii="Arial" w:hAnsi="Arial" w:cs="Arial"/>
                <w:sz w:val="22"/>
                <w:szCs w:val="22"/>
              </w:rPr>
              <w:t>in order for</w:t>
            </w:r>
            <w:proofErr w:type="gramEnd"/>
            <w:r w:rsidRPr="007B6FDE">
              <w:rPr>
                <w:rFonts w:ascii="Arial" w:hAnsi="Arial" w:cs="Arial"/>
                <w:sz w:val="22"/>
                <w:szCs w:val="22"/>
              </w:rPr>
              <w:t xml:space="preserve"> the Council to carry out its Statutory duties</w:t>
            </w:r>
          </w:p>
        </w:tc>
        <w:tc>
          <w:tcPr>
            <w:tcW w:w="1141" w:type="dxa"/>
          </w:tcPr>
          <w:p w14:paraId="41CC961B" w14:textId="390413C1" w:rsidR="001765F2" w:rsidRPr="007B6FDE" w:rsidRDefault="007B6FDE">
            <w:pPr>
              <w:rPr>
                <w:rFonts w:ascii="Arial" w:hAnsi="Arial" w:cs="Arial"/>
                <w:sz w:val="22"/>
                <w:szCs w:val="22"/>
              </w:rPr>
            </w:pPr>
            <w:r w:rsidRPr="007B6FDE">
              <w:rPr>
                <w:rFonts w:ascii="Arial" w:hAnsi="Arial" w:cs="Arial"/>
                <w:sz w:val="22"/>
                <w:szCs w:val="22"/>
              </w:rPr>
              <w:t>L</w:t>
            </w:r>
          </w:p>
        </w:tc>
        <w:tc>
          <w:tcPr>
            <w:tcW w:w="5179" w:type="dxa"/>
          </w:tcPr>
          <w:p w14:paraId="60A762D2" w14:textId="6A833003" w:rsidR="001765F2" w:rsidRPr="007B6FDE" w:rsidRDefault="001765F2">
            <w:pPr>
              <w:rPr>
                <w:rFonts w:ascii="Arial" w:hAnsi="Arial" w:cs="Arial"/>
                <w:sz w:val="22"/>
                <w:szCs w:val="22"/>
              </w:rPr>
            </w:pPr>
            <w:r w:rsidRPr="007B6FDE">
              <w:rPr>
                <w:rFonts w:ascii="Arial" w:hAnsi="Arial" w:cs="Arial"/>
                <w:sz w:val="22"/>
                <w:szCs w:val="22"/>
              </w:rPr>
              <w:t xml:space="preserve">To determine the precept amount required, the Council receives budget update information quarterly. At the precept meeting Council receives a budget report, including actual position and projection position to the end of year and indicative figures or costings obtained by the Clerk. With this information the Council maps out the required monies for standing costs and projects for the following year and applies specific figures to budget headings, the total of which is resolved to be the precept amount to be requested from the </w:t>
            </w:r>
            <w:r w:rsidR="0001445C">
              <w:rPr>
                <w:rFonts w:ascii="Arial" w:hAnsi="Arial" w:cs="Arial"/>
                <w:sz w:val="22"/>
                <w:szCs w:val="22"/>
              </w:rPr>
              <w:t>Borough of Kings Lynn West Norfolk</w:t>
            </w:r>
            <w:r w:rsidR="007B6FDE" w:rsidRPr="007B6FDE">
              <w:rPr>
                <w:rFonts w:ascii="Arial" w:hAnsi="Arial" w:cs="Arial"/>
                <w:sz w:val="22"/>
                <w:szCs w:val="22"/>
              </w:rPr>
              <w:t xml:space="preserve"> Council</w:t>
            </w:r>
            <w:r w:rsidRPr="007B6FDE">
              <w:rPr>
                <w:rFonts w:ascii="Arial" w:hAnsi="Arial" w:cs="Arial"/>
                <w:sz w:val="22"/>
                <w:szCs w:val="22"/>
              </w:rPr>
              <w:t xml:space="preserve">. The figure is submitted by the Clerk in writing. </w:t>
            </w:r>
          </w:p>
        </w:tc>
        <w:tc>
          <w:tcPr>
            <w:tcW w:w="2824" w:type="dxa"/>
          </w:tcPr>
          <w:p w14:paraId="10870A67" w14:textId="4ED808FD" w:rsidR="001765F2" w:rsidRPr="007B6FDE" w:rsidRDefault="007B6FDE">
            <w:pPr>
              <w:rPr>
                <w:rFonts w:ascii="Arial" w:hAnsi="Arial" w:cs="Arial"/>
                <w:sz w:val="22"/>
                <w:szCs w:val="22"/>
              </w:rPr>
            </w:pPr>
            <w:r w:rsidRPr="007B6FDE">
              <w:rPr>
                <w:rFonts w:ascii="Arial" w:hAnsi="Arial" w:cs="Arial"/>
                <w:sz w:val="22"/>
                <w:szCs w:val="22"/>
              </w:rPr>
              <w:t>Existing procedure adequate</w:t>
            </w:r>
            <w:r w:rsidR="009E326F">
              <w:rPr>
                <w:rFonts w:ascii="Arial" w:hAnsi="Arial" w:cs="Arial"/>
                <w:sz w:val="22"/>
                <w:szCs w:val="22"/>
              </w:rPr>
              <w:t>.</w:t>
            </w:r>
          </w:p>
        </w:tc>
      </w:tr>
      <w:tr w:rsidR="001765F2" w:rsidRPr="007B6FDE" w14:paraId="146309F1" w14:textId="77777777" w:rsidTr="009E326F">
        <w:tc>
          <w:tcPr>
            <w:tcW w:w="2879" w:type="dxa"/>
          </w:tcPr>
          <w:p w14:paraId="44D66B9D" w14:textId="6264D38B" w:rsidR="001765F2" w:rsidRPr="007B6FDE" w:rsidRDefault="007B6FDE">
            <w:pPr>
              <w:rPr>
                <w:rFonts w:ascii="Arial" w:hAnsi="Arial" w:cs="Arial"/>
                <w:sz w:val="22"/>
                <w:szCs w:val="22"/>
              </w:rPr>
            </w:pPr>
            <w:r w:rsidRPr="007B6FDE">
              <w:rPr>
                <w:rFonts w:ascii="Arial" w:hAnsi="Arial" w:cs="Arial"/>
                <w:sz w:val="22"/>
                <w:szCs w:val="22"/>
              </w:rPr>
              <w:t>Financial Records</w:t>
            </w:r>
          </w:p>
        </w:tc>
        <w:tc>
          <w:tcPr>
            <w:tcW w:w="2431" w:type="dxa"/>
          </w:tcPr>
          <w:p w14:paraId="70EB3229" w14:textId="77209BC0" w:rsidR="001765F2" w:rsidRPr="007B6FDE" w:rsidRDefault="007B6FDE">
            <w:pPr>
              <w:rPr>
                <w:rFonts w:ascii="Arial" w:hAnsi="Arial" w:cs="Arial"/>
                <w:sz w:val="22"/>
                <w:szCs w:val="22"/>
              </w:rPr>
            </w:pPr>
            <w:r w:rsidRPr="007B6FDE">
              <w:rPr>
                <w:rFonts w:ascii="Arial" w:hAnsi="Arial" w:cs="Arial"/>
                <w:sz w:val="22"/>
                <w:szCs w:val="22"/>
              </w:rPr>
              <w:t xml:space="preserve">Inadequate records </w:t>
            </w:r>
            <w:proofErr w:type="gramStart"/>
            <w:r w:rsidRPr="007B6FDE">
              <w:rPr>
                <w:rFonts w:ascii="Arial" w:hAnsi="Arial" w:cs="Arial"/>
                <w:sz w:val="22"/>
                <w:szCs w:val="22"/>
              </w:rPr>
              <w:t>Financial</w:t>
            </w:r>
            <w:proofErr w:type="gramEnd"/>
            <w:r w:rsidRPr="007B6FDE">
              <w:rPr>
                <w:rFonts w:ascii="Arial" w:hAnsi="Arial" w:cs="Arial"/>
                <w:sz w:val="22"/>
                <w:szCs w:val="22"/>
              </w:rPr>
              <w:t xml:space="preserve"> irregularities</w:t>
            </w:r>
          </w:p>
        </w:tc>
        <w:tc>
          <w:tcPr>
            <w:tcW w:w="1141" w:type="dxa"/>
          </w:tcPr>
          <w:p w14:paraId="09F03DB8" w14:textId="6C76A874" w:rsidR="001765F2" w:rsidRPr="007B6FDE" w:rsidRDefault="007B6FDE">
            <w:pPr>
              <w:rPr>
                <w:rFonts w:ascii="Arial" w:hAnsi="Arial" w:cs="Arial"/>
                <w:sz w:val="22"/>
                <w:szCs w:val="22"/>
              </w:rPr>
            </w:pPr>
            <w:r w:rsidRPr="007B6FDE">
              <w:rPr>
                <w:rFonts w:ascii="Arial" w:hAnsi="Arial" w:cs="Arial"/>
                <w:sz w:val="22"/>
                <w:szCs w:val="22"/>
              </w:rPr>
              <w:t>L</w:t>
            </w:r>
          </w:p>
        </w:tc>
        <w:tc>
          <w:tcPr>
            <w:tcW w:w="5179" w:type="dxa"/>
          </w:tcPr>
          <w:p w14:paraId="607C61D5" w14:textId="7F7590A7" w:rsidR="001765F2" w:rsidRPr="007B6FDE" w:rsidRDefault="007B6FDE">
            <w:pPr>
              <w:rPr>
                <w:rFonts w:ascii="Arial" w:hAnsi="Arial" w:cs="Arial"/>
                <w:sz w:val="22"/>
                <w:szCs w:val="22"/>
              </w:rPr>
            </w:pPr>
            <w:r w:rsidRPr="007B6FDE">
              <w:rPr>
                <w:rFonts w:ascii="Arial" w:hAnsi="Arial" w:cs="Arial"/>
                <w:sz w:val="22"/>
                <w:szCs w:val="22"/>
              </w:rPr>
              <w:t>The Council has Financial Regulations which sets out the requirements</w:t>
            </w:r>
            <w:r w:rsidR="009E326F">
              <w:rPr>
                <w:rFonts w:ascii="Arial" w:hAnsi="Arial" w:cs="Arial"/>
                <w:sz w:val="22"/>
                <w:szCs w:val="22"/>
              </w:rPr>
              <w:t>.</w:t>
            </w:r>
          </w:p>
        </w:tc>
        <w:tc>
          <w:tcPr>
            <w:tcW w:w="2824" w:type="dxa"/>
          </w:tcPr>
          <w:p w14:paraId="1EC205BE" w14:textId="10170540" w:rsidR="001765F2" w:rsidRPr="007B6FDE" w:rsidRDefault="007B6FDE">
            <w:pPr>
              <w:rPr>
                <w:rFonts w:ascii="Arial" w:hAnsi="Arial" w:cs="Arial"/>
                <w:sz w:val="22"/>
                <w:szCs w:val="22"/>
              </w:rPr>
            </w:pPr>
            <w:r w:rsidRPr="007B6FDE">
              <w:rPr>
                <w:rFonts w:ascii="Arial" w:hAnsi="Arial" w:cs="Arial"/>
                <w:sz w:val="22"/>
                <w:szCs w:val="22"/>
              </w:rPr>
              <w:t>Existing procedure adequate</w:t>
            </w:r>
            <w:r w:rsidR="009E326F">
              <w:rPr>
                <w:rFonts w:ascii="Arial" w:hAnsi="Arial" w:cs="Arial"/>
                <w:sz w:val="22"/>
                <w:szCs w:val="22"/>
              </w:rPr>
              <w:t xml:space="preserve">. </w:t>
            </w:r>
            <w:r w:rsidRPr="007B6FDE">
              <w:rPr>
                <w:rFonts w:ascii="Arial" w:hAnsi="Arial" w:cs="Arial"/>
                <w:sz w:val="22"/>
                <w:szCs w:val="22"/>
              </w:rPr>
              <w:t xml:space="preserve"> Review the Financial Regulations when necessary</w:t>
            </w:r>
            <w:r w:rsidR="009E326F">
              <w:rPr>
                <w:rFonts w:ascii="Arial" w:hAnsi="Arial" w:cs="Arial"/>
                <w:sz w:val="22"/>
                <w:szCs w:val="22"/>
              </w:rPr>
              <w:t>.</w:t>
            </w:r>
          </w:p>
        </w:tc>
      </w:tr>
      <w:tr w:rsidR="001765F2" w:rsidRPr="007B6FDE" w14:paraId="1A6A6363" w14:textId="77777777" w:rsidTr="009E326F">
        <w:tc>
          <w:tcPr>
            <w:tcW w:w="2879" w:type="dxa"/>
          </w:tcPr>
          <w:p w14:paraId="368113B4" w14:textId="70365507" w:rsidR="001765F2" w:rsidRPr="007B6FDE" w:rsidRDefault="007B6FDE">
            <w:pPr>
              <w:rPr>
                <w:rFonts w:ascii="Arial" w:hAnsi="Arial" w:cs="Arial"/>
                <w:sz w:val="22"/>
                <w:szCs w:val="22"/>
              </w:rPr>
            </w:pPr>
            <w:r>
              <w:t>Bank and Banking</w:t>
            </w:r>
          </w:p>
        </w:tc>
        <w:tc>
          <w:tcPr>
            <w:tcW w:w="2431" w:type="dxa"/>
          </w:tcPr>
          <w:p w14:paraId="10DDC03A" w14:textId="09CC80A4" w:rsidR="001765F2" w:rsidRPr="007B6FDE" w:rsidRDefault="007B6FDE">
            <w:pPr>
              <w:rPr>
                <w:rFonts w:ascii="Arial" w:hAnsi="Arial" w:cs="Arial"/>
                <w:sz w:val="22"/>
                <w:szCs w:val="22"/>
              </w:rPr>
            </w:pPr>
            <w:r>
              <w:t>Inadequate checks Bank &amp; Clerk errors</w:t>
            </w:r>
          </w:p>
        </w:tc>
        <w:tc>
          <w:tcPr>
            <w:tcW w:w="1141" w:type="dxa"/>
          </w:tcPr>
          <w:p w14:paraId="262430C3" w14:textId="61E7282E" w:rsidR="001765F2" w:rsidRPr="007B6FDE" w:rsidRDefault="007B6FDE">
            <w:pPr>
              <w:rPr>
                <w:rFonts w:ascii="Arial" w:hAnsi="Arial" w:cs="Arial"/>
                <w:sz w:val="22"/>
                <w:szCs w:val="22"/>
              </w:rPr>
            </w:pPr>
            <w:r>
              <w:rPr>
                <w:rFonts w:ascii="Arial" w:hAnsi="Arial" w:cs="Arial"/>
                <w:sz w:val="22"/>
                <w:szCs w:val="22"/>
              </w:rPr>
              <w:t>L</w:t>
            </w:r>
          </w:p>
        </w:tc>
        <w:tc>
          <w:tcPr>
            <w:tcW w:w="5179" w:type="dxa"/>
          </w:tcPr>
          <w:p w14:paraId="556F6B73" w14:textId="1C6FAA61" w:rsidR="001765F2" w:rsidRPr="007B6FDE" w:rsidRDefault="007B6FDE">
            <w:pPr>
              <w:rPr>
                <w:rFonts w:ascii="Arial" w:hAnsi="Arial" w:cs="Arial"/>
                <w:sz w:val="22"/>
                <w:szCs w:val="22"/>
              </w:rPr>
            </w:pPr>
            <w:r>
              <w:t xml:space="preserve">The Council has Financial Regulations which set out banking requirements. Monthly Bank </w:t>
            </w:r>
            <w:r>
              <w:lastRenderedPageBreak/>
              <w:t>Reconciliation and online banking has made the process more secure and user friendly.</w:t>
            </w:r>
          </w:p>
        </w:tc>
        <w:tc>
          <w:tcPr>
            <w:tcW w:w="2824" w:type="dxa"/>
          </w:tcPr>
          <w:p w14:paraId="2E7A06FA" w14:textId="1B6F125A" w:rsidR="001765F2" w:rsidRPr="007B6FDE" w:rsidRDefault="007B6FDE">
            <w:pPr>
              <w:rPr>
                <w:rFonts w:ascii="Arial" w:hAnsi="Arial" w:cs="Arial"/>
                <w:sz w:val="22"/>
                <w:szCs w:val="22"/>
              </w:rPr>
            </w:pPr>
            <w:r>
              <w:lastRenderedPageBreak/>
              <w:t>Existing Procedure in line with good practice</w:t>
            </w:r>
            <w:r w:rsidR="009E326F">
              <w:t>.</w:t>
            </w:r>
            <w:r>
              <w:t xml:space="preserve"> </w:t>
            </w:r>
            <w:r>
              <w:lastRenderedPageBreak/>
              <w:t>Existing procedure in line with good practice</w:t>
            </w:r>
            <w:r w:rsidR="009E326F">
              <w:t>.</w:t>
            </w:r>
          </w:p>
        </w:tc>
      </w:tr>
      <w:tr w:rsidR="001765F2" w:rsidRPr="007B6FDE" w14:paraId="42BACEBB" w14:textId="77777777" w:rsidTr="009E326F">
        <w:tc>
          <w:tcPr>
            <w:tcW w:w="2879" w:type="dxa"/>
          </w:tcPr>
          <w:p w14:paraId="7E739A23" w14:textId="4E95CCC8" w:rsidR="001765F2" w:rsidRPr="007B6FDE" w:rsidRDefault="007B6FDE">
            <w:pPr>
              <w:rPr>
                <w:rFonts w:ascii="Arial" w:hAnsi="Arial" w:cs="Arial"/>
                <w:sz w:val="22"/>
                <w:szCs w:val="22"/>
              </w:rPr>
            </w:pPr>
            <w:r>
              <w:lastRenderedPageBreak/>
              <w:t>Reporting and auditing</w:t>
            </w:r>
          </w:p>
        </w:tc>
        <w:tc>
          <w:tcPr>
            <w:tcW w:w="2431" w:type="dxa"/>
          </w:tcPr>
          <w:p w14:paraId="33ED345D" w14:textId="78D0CDBF" w:rsidR="001765F2" w:rsidRPr="007B6FDE" w:rsidRDefault="007B6FDE">
            <w:pPr>
              <w:rPr>
                <w:rFonts w:ascii="Arial" w:hAnsi="Arial" w:cs="Arial"/>
                <w:sz w:val="22"/>
                <w:szCs w:val="22"/>
              </w:rPr>
            </w:pPr>
            <w:r>
              <w:t>Information communication</w:t>
            </w:r>
          </w:p>
        </w:tc>
        <w:tc>
          <w:tcPr>
            <w:tcW w:w="1141" w:type="dxa"/>
          </w:tcPr>
          <w:p w14:paraId="2DFEB32C" w14:textId="7D720AE0" w:rsidR="001765F2" w:rsidRPr="007B6FDE" w:rsidRDefault="007B6FDE">
            <w:pPr>
              <w:rPr>
                <w:rFonts w:ascii="Arial" w:hAnsi="Arial" w:cs="Arial"/>
                <w:sz w:val="22"/>
                <w:szCs w:val="22"/>
              </w:rPr>
            </w:pPr>
            <w:r>
              <w:rPr>
                <w:rFonts w:ascii="Arial" w:hAnsi="Arial" w:cs="Arial"/>
                <w:sz w:val="22"/>
                <w:szCs w:val="22"/>
              </w:rPr>
              <w:t>L</w:t>
            </w:r>
          </w:p>
        </w:tc>
        <w:tc>
          <w:tcPr>
            <w:tcW w:w="5179" w:type="dxa"/>
          </w:tcPr>
          <w:p w14:paraId="1F2C5B3B" w14:textId="25B081F0" w:rsidR="001765F2" w:rsidRPr="007B6FDE" w:rsidRDefault="007B6FDE">
            <w:pPr>
              <w:rPr>
                <w:rFonts w:ascii="Arial" w:hAnsi="Arial" w:cs="Arial"/>
                <w:sz w:val="22"/>
                <w:szCs w:val="22"/>
              </w:rPr>
            </w:pPr>
            <w:r>
              <w:t>Quarterly Budget Analysis is given at the end of each quarter to include bank balances and bank reconciliation</w:t>
            </w:r>
            <w:r w:rsidR="009E326F">
              <w:t>.</w:t>
            </w:r>
          </w:p>
        </w:tc>
        <w:tc>
          <w:tcPr>
            <w:tcW w:w="2824" w:type="dxa"/>
          </w:tcPr>
          <w:p w14:paraId="03B49B69" w14:textId="0F1FBB39" w:rsidR="001765F2" w:rsidRPr="007B6FDE" w:rsidRDefault="007B6FDE">
            <w:pPr>
              <w:rPr>
                <w:rFonts w:ascii="Arial" w:hAnsi="Arial" w:cs="Arial"/>
                <w:sz w:val="22"/>
                <w:szCs w:val="22"/>
              </w:rPr>
            </w:pPr>
            <w:r>
              <w:t>Existing procedures adequate</w:t>
            </w:r>
            <w:r w:rsidR="009E326F">
              <w:t>.</w:t>
            </w:r>
          </w:p>
        </w:tc>
      </w:tr>
      <w:tr w:rsidR="001765F2" w:rsidRPr="007B6FDE" w14:paraId="05F936FC" w14:textId="77777777" w:rsidTr="009E326F">
        <w:tc>
          <w:tcPr>
            <w:tcW w:w="2879" w:type="dxa"/>
          </w:tcPr>
          <w:p w14:paraId="1399AFA2" w14:textId="2B497C37" w:rsidR="001765F2" w:rsidRPr="007B6FDE" w:rsidRDefault="007B6FDE">
            <w:pPr>
              <w:rPr>
                <w:rFonts w:ascii="Arial" w:hAnsi="Arial" w:cs="Arial"/>
                <w:sz w:val="22"/>
                <w:szCs w:val="22"/>
              </w:rPr>
            </w:pPr>
            <w:r>
              <w:rPr>
                <w:rFonts w:ascii="Arial" w:hAnsi="Arial" w:cs="Arial"/>
                <w:sz w:val="22"/>
                <w:szCs w:val="22"/>
              </w:rPr>
              <w:t>Grants</w:t>
            </w:r>
          </w:p>
        </w:tc>
        <w:tc>
          <w:tcPr>
            <w:tcW w:w="2431" w:type="dxa"/>
          </w:tcPr>
          <w:p w14:paraId="09F38936" w14:textId="7C4765E3" w:rsidR="001765F2" w:rsidRPr="007B6FDE" w:rsidRDefault="007B6FDE">
            <w:pPr>
              <w:rPr>
                <w:rFonts w:ascii="Arial" w:hAnsi="Arial" w:cs="Arial"/>
                <w:sz w:val="22"/>
                <w:szCs w:val="22"/>
              </w:rPr>
            </w:pPr>
            <w:r>
              <w:t>Receipt of Grant</w:t>
            </w:r>
          </w:p>
        </w:tc>
        <w:tc>
          <w:tcPr>
            <w:tcW w:w="1141" w:type="dxa"/>
          </w:tcPr>
          <w:p w14:paraId="5EE3884C" w14:textId="3D2F149C" w:rsidR="001765F2" w:rsidRPr="007B6FDE" w:rsidRDefault="007B6FDE">
            <w:pPr>
              <w:rPr>
                <w:rFonts w:ascii="Arial" w:hAnsi="Arial" w:cs="Arial"/>
                <w:sz w:val="22"/>
                <w:szCs w:val="22"/>
              </w:rPr>
            </w:pPr>
            <w:r>
              <w:rPr>
                <w:rFonts w:ascii="Arial" w:hAnsi="Arial" w:cs="Arial"/>
                <w:sz w:val="22"/>
                <w:szCs w:val="22"/>
              </w:rPr>
              <w:t>L</w:t>
            </w:r>
          </w:p>
        </w:tc>
        <w:tc>
          <w:tcPr>
            <w:tcW w:w="5179" w:type="dxa"/>
          </w:tcPr>
          <w:p w14:paraId="59F0C7D7" w14:textId="70591CBD" w:rsidR="001765F2" w:rsidRPr="007B6FDE" w:rsidRDefault="007B6FDE">
            <w:pPr>
              <w:rPr>
                <w:rFonts w:ascii="Arial" w:hAnsi="Arial" w:cs="Arial"/>
                <w:sz w:val="22"/>
                <w:szCs w:val="22"/>
              </w:rPr>
            </w:pPr>
            <w:r>
              <w:t>Parish does not presently receive any regular grants</w:t>
            </w:r>
            <w:r w:rsidR="009E326F">
              <w:t>.</w:t>
            </w:r>
          </w:p>
        </w:tc>
        <w:tc>
          <w:tcPr>
            <w:tcW w:w="2824" w:type="dxa"/>
          </w:tcPr>
          <w:p w14:paraId="052F6318" w14:textId="4F5E39D8" w:rsidR="001765F2" w:rsidRPr="007B6FDE" w:rsidRDefault="007B6FDE">
            <w:pPr>
              <w:rPr>
                <w:rFonts w:ascii="Arial" w:hAnsi="Arial" w:cs="Arial"/>
                <w:sz w:val="22"/>
                <w:szCs w:val="22"/>
              </w:rPr>
            </w:pPr>
            <w:r>
              <w:rPr>
                <w:rFonts w:ascii="Arial" w:hAnsi="Arial" w:cs="Arial"/>
                <w:sz w:val="22"/>
                <w:szCs w:val="22"/>
              </w:rPr>
              <w:t>Policy would be produced if this became necessary</w:t>
            </w:r>
            <w:r w:rsidR="009E326F">
              <w:rPr>
                <w:rFonts w:ascii="Arial" w:hAnsi="Arial" w:cs="Arial"/>
                <w:sz w:val="22"/>
                <w:szCs w:val="22"/>
              </w:rPr>
              <w:t>.</w:t>
            </w:r>
          </w:p>
        </w:tc>
      </w:tr>
      <w:tr w:rsidR="001765F2" w:rsidRPr="007B6FDE" w14:paraId="18CD48D8" w14:textId="77777777" w:rsidTr="009E326F">
        <w:tc>
          <w:tcPr>
            <w:tcW w:w="2879" w:type="dxa"/>
          </w:tcPr>
          <w:p w14:paraId="44BF1BEB" w14:textId="7A13CDD6" w:rsidR="001765F2" w:rsidRPr="007B6FDE" w:rsidRDefault="007B6FDE">
            <w:pPr>
              <w:rPr>
                <w:rFonts w:ascii="Arial" w:hAnsi="Arial" w:cs="Arial"/>
                <w:sz w:val="22"/>
                <w:szCs w:val="22"/>
              </w:rPr>
            </w:pPr>
            <w:r>
              <w:t>Grants and support payable</w:t>
            </w:r>
          </w:p>
        </w:tc>
        <w:tc>
          <w:tcPr>
            <w:tcW w:w="2431" w:type="dxa"/>
          </w:tcPr>
          <w:p w14:paraId="729ECCF3" w14:textId="35E6773A" w:rsidR="001765F2" w:rsidRPr="007B6FDE" w:rsidRDefault="007B6FDE">
            <w:pPr>
              <w:rPr>
                <w:rFonts w:ascii="Arial" w:hAnsi="Arial" w:cs="Arial"/>
                <w:sz w:val="22"/>
                <w:szCs w:val="22"/>
              </w:rPr>
            </w:pPr>
            <w:r>
              <w:t>Power to pay Authorisation of Council to pay</w:t>
            </w:r>
          </w:p>
        </w:tc>
        <w:tc>
          <w:tcPr>
            <w:tcW w:w="1141" w:type="dxa"/>
          </w:tcPr>
          <w:p w14:paraId="51298A86" w14:textId="6578B02E" w:rsidR="001765F2" w:rsidRPr="007B6FDE" w:rsidRDefault="007B6FDE">
            <w:pPr>
              <w:rPr>
                <w:rFonts w:ascii="Arial" w:hAnsi="Arial" w:cs="Arial"/>
                <w:sz w:val="22"/>
                <w:szCs w:val="22"/>
              </w:rPr>
            </w:pPr>
            <w:r>
              <w:rPr>
                <w:rFonts w:ascii="Arial" w:hAnsi="Arial" w:cs="Arial"/>
                <w:sz w:val="22"/>
                <w:szCs w:val="22"/>
              </w:rPr>
              <w:t>L</w:t>
            </w:r>
          </w:p>
        </w:tc>
        <w:tc>
          <w:tcPr>
            <w:tcW w:w="5179" w:type="dxa"/>
          </w:tcPr>
          <w:p w14:paraId="41B42772" w14:textId="497E2214" w:rsidR="001765F2" w:rsidRPr="007B6FDE" w:rsidRDefault="007B6FDE">
            <w:pPr>
              <w:rPr>
                <w:rFonts w:ascii="Arial" w:hAnsi="Arial" w:cs="Arial"/>
                <w:sz w:val="22"/>
                <w:szCs w:val="22"/>
              </w:rPr>
            </w:pPr>
            <w:r>
              <w:t xml:space="preserve">All such expenditure goes through the required Council process of approval, </w:t>
            </w:r>
            <w:proofErr w:type="spellStart"/>
            <w:r>
              <w:t>minuted</w:t>
            </w:r>
            <w:proofErr w:type="spellEnd"/>
            <w:r>
              <w:t xml:space="preserve"> and listed on accounts payable schedule</w:t>
            </w:r>
          </w:p>
        </w:tc>
        <w:tc>
          <w:tcPr>
            <w:tcW w:w="2824" w:type="dxa"/>
          </w:tcPr>
          <w:p w14:paraId="375A286A" w14:textId="6CDDFFE3" w:rsidR="001765F2" w:rsidRPr="007B6FDE" w:rsidRDefault="008D412E">
            <w:pPr>
              <w:rPr>
                <w:rFonts w:ascii="Arial" w:hAnsi="Arial" w:cs="Arial"/>
                <w:sz w:val="22"/>
                <w:szCs w:val="22"/>
              </w:rPr>
            </w:pPr>
            <w:r>
              <w:t>Existing procedure adequate</w:t>
            </w:r>
            <w:r w:rsidR="009E326F">
              <w:t>.</w:t>
            </w:r>
          </w:p>
        </w:tc>
      </w:tr>
      <w:tr w:rsidR="001765F2" w:rsidRPr="007B6FDE" w14:paraId="2683EE14" w14:textId="77777777" w:rsidTr="009E326F">
        <w:tc>
          <w:tcPr>
            <w:tcW w:w="2879" w:type="dxa"/>
          </w:tcPr>
          <w:p w14:paraId="1670543F" w14:textId="0999346F" w:rsidR="001765F2" w:rsidRPr="007B6FDE" w:rsidRDefault="008D412E">
            <w:pPr>
              <w:rPr>
                <w:rFonts w:ascii="Arial" w:hAnsi="Arial" w:cs="Arial"/>
                <w:sz w:val="22"/>
                <w:szCs w:val="22"/>
              </w:rPr>
            </w:pPr>
            <w:r>
              <w:t>Best value accountability</w:t>
            </w:r>
          </w:p>
        </w:tc>
        <w:tc>
          <w:tcPr>
            <w:tcW w:w="2431" w:type="dxa"/>
          </w:tcPr>
          <w:p w14:paraId="6E5CBD31" w14:textId="6C7E3F44" w:rsidR="001765F2" w:rsidRPr="007B6FDE" w:rsidRDefault="008D412E">
            <w:pPr>
              <w:rPr>
                <w:rFonts w:ascii="Arial" w:hAnsi="Arial" w:cs="Arial"/>
                <w:sz w:val="22"/>
                <w:szCs w:val="22"/>
              </w:rPr>
            </w:pPr>
            <w:r>
              <w:t>Work awarded incorrectly Overspend on services</w:t>
            </w:r>
          </w:p>
        </w:tc>
        <w:tc>
          <w:tcPr>
            <w:tcW w:w="1141" w:type="dxa"/>
          </w:tcPr>
          <w:p w14:paraId="76D2E580" w14:textId="424E090B" w:rsidR="001765F2" w:rsidRPr="007B6FDE" w:rsidRDefault="008D412E">
            <w:pPr>
              <w:rPr>
                <w:rFonts w:ascii="Arial" w:hAnsi="Arial" w:cs="Arial"/>
                <w:sz w:val="22"/>
                <w:szCs w:val="22"/>
              </w:rPr>
            </w:pPr>
            <w:r>
              <w:rPr>
                <w:rFonts w:ascii="Arial" w:hAnsi="Arial" w:cs="Arial"/>
                <w:sz w:val="22"/>
                <w:szCs w:val="22"/>
              </w:rPr>
              <w:t>M</w:t>
            </w:r>
          </w:p>
        </w:tc>
        <w:tc>
          <w:tcPr>
            <w:tcW w:w="5179" w:type="dxa"/>
          </w:tcPr>
          <w:p w14:paraId="13BB6480" w14:textId="55BB11DC" w:rsidR="001765F2" w:rsidRPr="007B6FDE" w:rsidRDefault="008D412E">
            <w:pPr>
              <w:rPr>
                <w:rFonts w:ascii="Arial" w:hAnsi="Arial" w:cs="Arial"/>
                <w:sz w:val="22"/>
                <w:szCs w:val="22"/>
              </w:rPr>
            </w:pPr>
            <w:r>
              <w:t>Normal Council practice would seek 3 quotations for any substantial work to be undertaken. For major work competitive traders would be sought. If problems encountered with a contract the Clerk would investigate the situation and report to the Council.</w:t>
            </w:r>
          </w:p>
        </w:tc>
        <w:tc>
          <w:tcPr>
            <w:tcW w:w="2824" w:type="dxa"/>
          </w:tcPr>
          <w:p w14:paraId="170B45DD" w14:textId="1BAEA14D" w:rsidR="001765F2" w:rsidRPr="007B6FDE" w:rsidRDefault="008D412E">
            <w:pPr>
              <w:rPr>
                <w:rFonts w:ascii="Arial" w:hAnsi="Arial" w:cs="Arial"/>
                <w:sz w:val="22"/>
                <w:szCs w:val="22"/>
              </w:rPr>
            </w:pPr>
            <w:r>
              <w:t>Existing procedure adequate Financial Regulations reviewed regularly</w:t>
            </w:r>
            <w:r w:rsidR="009E326F">
              <w:t>.</w:t>
            </w:r>
          </w:p>
        </w:tc>
      </w:tr>
      <w:tr w:rsidR="001765F2" w:rsidRPr="007B6FDE" w14:paraId="51C55E80" w14:textId="77777777" w:rsidTr="009E326F">
        <w:tc>
          <w:tcPr>
            <w:tcW w:w="2879" w:type="dxa"/>
          </w:tcPr>
          <w:p w14:paraId="2E5130FC" w14:textId="577951B2" w:rsidR="001765F2" w:rsidRPr="007B6FDE" w:rsidRDefault="008D412E">
            <w:pPr>
              <w:rPr>
                <w:rFonts w:ascii="Arial" w:hAnsi="Arial" w:cs="Arial"/>
                <w:sz w:val="22"/>
                <w:szCs w:val="22"/>
              </w:rPr>
            </w:pPr>
            <w:r>
              <w:t>Staff costs inc. salary &amp; PAYE</w:t>
            </w:r>
          </w:p>
        </w:tc>
        <w:tc>
          <w:tcPr>
            <w:tcW w:w="2431" w:type="dxa"/>
          </w:tcPr>
          <w:p w14:paraId="7BD10477" w14:textId="07B536FE" w:rsidR="001765F2" w:rsidRPr="007B6FDE" w:rsidRDefault="00E51C65">
            <w:pPr>
              <w:rPr>
                <w:rFonts w:ascii="Arial" w:hAnsi="Arial" w:cs="Arial"/>
                <w:sz w:val="22"/>
                <w:szCs w:val="22"/>
              </w:rPr>
            </w:pPr>
            <w:r>
              <w:t>Incorrect payments</w:t>
            </w:r>
          </w:p>
        </w:tc>
        <w:tc>
          <w:tcPr>
            <w:tcW w:w="1141" w:type="dxa"/>
          </w:tcPr>
          <w:p w14:paraId="1CA55007" w14:textId="2C69DADD" w:rsidR="001765F2" w:rsidRPr="007B6FDE" w:rsidRDefault="00E51C65">
            <w:pPr>
              <w:rPr>
                <w:rFonts w:ascii="Arial" w:hAnsi="Arial" w:cs="Arial"/>
                <w:sz w:val="22"/>
                <w:szCs w:val="22"/>
              </w:rPr>
            </w:pPr>
            <w:r>
              <w:rPr>
                <w:rFonts w:ascii="Arial" w:hAnsi="Arial" w:cs="Arial"/>
                <w:sz w:val="22"/>
                <w:szCs w:val="22"/>
              </w:rPr>
              <w:t>L</w:t>
            </w:r>
          </w:p>
        </w:tc>
        <w:tc>
          <w:tcPr>
            <w:tcW w:w="5179" w:type="dxa"/>
          </w:tcPr>
          <w:p w14:paraId="0CFBEDB2" w14:textId="379363D6" w:rsidR="001765F2" w:rsidRPr="007B6FDE" w:rsidRDefault="00E51C65">
            <w:pPr>
              <w:rPr>
                <w:rFonts w:ascii="Arial" w:hAnsi="Arial" w:cs="Arial"/>
                <w:sz w:val="22"/>
                <w:szCs w:val="22"/>
              </w:rPr>
            </w:pPr>
            <w:r>
              <w:t>Payroll and all taxations are outsourced to county association. Ensures all legislation is met and on time payments.</w:t>
            </w:r>
          </w:p>
        </w:tc>
        <w:tc>
          <w:tcPr>
            <w:tcW w:w="2824" w:type="dxa"/>
          </w:tcPr>
          <w:p w14:paraId="37DA6E47" w14:textId="156EC7F0" w:rsidR="001765F2" w:rsidRPr="007B6FDE" w:rsidRDefault="00E51C65">
            <w:pPr>
              <w:rPr>
                <w:rFonts w:ascii="Arial" w:hAnsi="Arial" w:cs="Arial"/>
                <w:sz w:val="22"/>
                <w:szCs w:val="22"/>
              </w:rPr>
            </w:pPr>
            <w:r>
              <w:t>Existing procedures adequate</w:t>
            </w:r>
            <w:r w:rsidR="009E326F">
              <w:t>.</w:t>
            </w:r>
          </w:p>
        </w:tc>
      </w:tr>
      <w:tr w:rsidR="001765F2" w:rsidRPr="007B6FDE" w14:paraId="2C602775" w14:textId="77777777" w:rsidTr="009E326F">
        <w:tc>
          <w:tcPr>
            <w:tcW w:w="2879" w:type="dxa"/>
          </w:tcPr>
          <w:p w14:paraId="1BC743FF" w14:textId="55FA50C8" w:rsidR="001765F2" w:rsidRPr="007B6FDE" w:rsidRDefault="00E51C65">
            <w:pPr>
              <w:rPr>
                <w:rFonts w:ascii="Arial" w:hAnsi="Arial" w:cs="Arial"/>
                <w:sz w:val="22"/>
                <w:szCs w:val="22"/>
              </w:rPr>
            </w:pPr>
            <w:r>
              <w:rPr>
                <w:rFonts w:ascii="Arial" w:hAnsi="Arial" w:cs="Arial"/>
                <w:sz w:val="22"/>
                <w:szCs w:val="22"/>
              </w:rPr>
              <w:t>Employees</w:t>
            </w:r>
          </w:p>
        </w:tc>
        <w:tc>
          <w:tcPr>
            <w:tcW w:w="2431" w:type="dxa"/>
          </w:tcPr>
          <w:p w14:paraId="6B3D0E0E" w14:textId="77777777" w:rsidR="001765F2" w:rsidRDefault="00E51C65">
            <w:pPr>
              <w:rPr>
                <w:rFonts w:ascii="Arial" w:hAnsi="Arial" w:cs="Arial"/>
                <w:sz w:val="22"/>
                <w:szCs w:val="22"/>
              </w:rPr>
            </w:pPr>
            <w:r>
              <w:rPr>
                <w:rFonts w:ascii="Arial" w:hAnsi="Arial" w:cs="Arial"/>
                <w:sz w:val="22"/>
                <w:szCs w:val="22"/>
              </w:rPr>
              <w:t>Fraud by staff</w:t>
            </w:r>
          </w:p>
          <w:p w14:paraId="655C3DF5" w14:textId="77777777" w:rsidR="00E51C65" w:rsidRDefault="00E51C65">
            <w:pPr>
              <w:rPr>
                <w:rFonts w:ascii="Arial" w:hAnsi="Arial" w:cs="Arial"/>
                <w:sz w:val="22"/>
                <w:szCs w:val="22"/>
              </w:rPr>
            </w:pPr>
          </w:p>
          <w:p w14:paraId="099BBE4A" w14:textId="77777777" w:rsidR="00E51C65" w:rsidRDefault="00E51C65">
            <w:pPr>
              <w:rPr>
                <w:rFonts w:ascii="Arial" w:hAnsi="Arial" w:cs="Arial"/>
                <w:sz w:val="22"/>
                <w:szCs w:val="22"/>
              </w:rPr>
            </w:pPr>
          </w:p>
          <w:p w14:paraId="46884BE7" w14:textId="15ADA629" w:rsidR="00E51C65" w:rsidRPr="007B6FDE" w:rsidRDefault="00E51C65">
            <w:pPr>
              <w:rPr>
                <w:rFonts w:ascii="Arial" w:hAnsi="Arial" w:cs="Arial"/>
                <w:sz w:val="22"/>
                <w:szCs w:val="22"/>
              </w:rPr>
            </w:pPr>
            <w:r>
              <w:rPr>
                <w:rFonts w:ascii="Arial" w:hAnsi="Arial" w:cs="Arial"/>
                <w:sz w:val="22"/>
                <w:szCs w:val="22"/>
              </w:rPr>
              <w:t>Health &amp; Safety</w:t>
            </w:r>
          </w:p>
        </w:tc>
        <w:tc>
          <w:tcPr>
            <w:tcW w:w="1141" w:type="dxa"/>
          </w:tcPr>
          <w:p w14:paraId="516A0ADA" w14:textId="77777777" w:rsidR="001765F2" w:rsidRDefault="00E51C65">
            <w:pPr>
              <w:rPr>
                <w:rFonts w:ascii="Arial" w:hAnsi="Arial" w:cs="Arial"/>
                <w:sz w:val="22"/>
                <w:szCs w:val="22"/>
              </w:rPr>
            </w:pPr>
            <w:r>
              <w:rPr>
                <w:rFonts w:ascii="Arial" w:hAnsi="Arial" w:cs="Arial"/>
                <w:sz w:val="22"/>
                <w:szCs w:val="22"/>
              </w:rPr>
              <w:t>L</w:t>
            </w:r>
          </w:p>
          <w:p w14:paraId="6B632EA0" w14:textId="77777777" w:rsidR="00E51C65" w:rsidRDefault="00E51C65">
            <w:pPr>
              <w:rPr>
                <w:rFonts w:ascii="Arial" w:hAnsi="Arial" w:cs="Arial"/>
                <w:sz w:val="22"/>
                <w:szCs w:val="22"/>
              </w:rPr>
            </w:pPr>
          </w:p>
          <w:p w14:paraId="4CA8043C" w14:textId="77777777" w:rsidR="00E51C65" w:rsidRDefault="00E51C65">
            <w:pPr>
              <w:rPr>
                <w:rFonts w:ascii="Arial" w:hAnsi="Arial" w:cs="Arial"/>
                <w:sz w:val="22"/>
                <w:szCs w:val="22"/>
              </w:rPr>
            </w:pPr>
          </w:p>
          <w:p w14:paraId="75D4B495" w14:textId="64B73FDF" w:rsidR="00E51C65" w:rsidRPr="007B6FDE" w:rsidRDefault="00E51C65">
            <w:pPr>
              <w:rPr>
                <w:rFonts w:ascii="Arial" w:hAnsi="Arial" w:cs="Arial"/>
                <w:sz w:val="22"/>
                <w:szCs w:val="22"/>
              </w:rPr>
            </w:pPr>
            <w:r>
              <w:rPr>
                <w:rFonts w:ascii="Arial" w:hAnsi="Arial" w:cs="Arial"/>
                <w:sz w:val="22"/>
                <w:szCs w:val="22"/>
              </w:rPr>
              <w:t>L</w:t>
            </w:r>
          </w:p>
        </w:tc>
        <w:tc>
          <w:tcPr>
            <w:tcW w:w="5179" w:type="dxa"/>
          </w:tcPr>
          <w:p w14:paraId="2A89177E" w14:textId="77777777" w:rsidR="00E51C65" w:rsidRDefault="00E51C65">
            <w:r>
              <w:t>Requirements of Fidelity Guarantee insurance adhered to with regards to fraud.</w:t>
            </w:r>
          </w:p>
          <w:p w14:paraId="7C20A5E5" w14:textId="16A3F20A" w:rsidR="001765F2" w:rsidRPr="007B6FDE" w:rsidRDefault="00E51C65">
            <w:pPr>
              <w:rPr>
                <w:rFonts w:ascii="Arial" w:hAnsi="Arial" w:cs="Arial"/>
                <w:sz w:val="22"/>
                <w:szCs w:val="22"/>
              </w:rPr>
            </w:pPr>
            <w:r>
              <w:t xml:space="preserve"> All employees to be provided adequate direction and safety equipment needed to undertake their roles.</w:t>
            </w:r>
          </w:p>
        </w:tc>
        <w:tc>
          <w:tcPr>
            <w:tcW w:w="2824" w:type="dxa"/>
          </w:tcPr>
          <w:p w14:paraId="0B894672" w14:textId="55F9082B" w:rsidR="001765F2" w:rsidRPr="007B6FDE" w:rsidRDefault="00E51C65">
            <w:pPr>
              <w:rPr>
                <w:rFonts w:ascii="Arial" w:hAnsi="Arial" w:cs="Arial"/>
                <w:sz w:val="22"/>
                <w:szCs w:val="22"/>
              </w:rPr>
            </w:pPr>
            <w:r>
              <w:t>Existing procedure adequate Monitor Health and Safety requirements and insurance annually</w:t>
            </w:r>
            <w:r w:rsidR="009E326F">
              <w:t>.</w:t>
            </w:r>
          </w:p>
        </w:tc>
      </w:tr>
      <w:tr w:rsidR="001765F2" w:rsidRPr="007B6FDE" w14:paraId="5ADF54E5" w14:textId="77777777" w:rsidTr="009E326F">
        <w:tc>
          <w:tcPr>
            <w:tcW w:w="2879" w:type="dxa"/>
          </w:tcPr>
          <w:p w14:paraId="7FD67523" w14:textId="10408C41" w:rsidR="001765F2" w:rsidRPr="007B6FDE" w:rsidRDefault="00E51C65">
            <w:pPr>
              <w:rPr>
                <w:rFonts w:ascii="Arial" w:hAnsi="Arial" w:cs="Arial"/>
                <w:sz w:val="22"/>
                <w:szCs w:val="22"/>
              </w:rPr>
            </w:pPr>
            <w:r>
              <w:rPr>
                <w:rFonts w:ascii="Arial" w:hAnsi="Arial" w:cs="Arial"/>
                <w:sz w:val="22"/>
                <w:szCs w:val="22"/>
              </w:rPr>
              <w:t>VAT</w:t>
            </w:r>
          </w:p>
        </w:tc>
        <w:tc>
          <w:tcPr>
            <w:tcW w:w="2431" w:type="dxa"/>
          </w:tcPr>
          <w:p w14:paraId="6158C469" w14:textId="17892580" w:rsidR="001765F2" w:rsidRPr="007B6FDE" w:rsidRDefault="00E51C65">
            <w:pPr>
              <w:rPr>
                <w:rFonts w:ascii="Arial" w:hAnsi="Arial" w:cs="Arial"/>
                <w:sz w:val="22"/>
                <w:szCs w:val="22"/>
              </w:rPr>
            </w:pPr>
            <w:r>
              <w:t>Reclaiming/Charging</w:t>
            </w:r>
          </w:p>
        </w:tc>
        <w:tc>
          <w:tcPr>
            <w:tcW w:w="1141" w:type="dxa"/>
          </w:tcPr>
          <w:p w14:paraId="2573E45C" w14:textId="03706D94" w:rsidR="001765F2" w:rsidRPr="007B6FDE" w:rsidRDefault="00E51C65">
            <w:pPr>
              <w:rPr>
                <w:rFonts w:ascii="Arial" w:hAnsi="Arial" w:cs="Arial"/>
                <w:sz w:val="22"/>
                <w:szCs w:val="22"/>
              </w:rPr>
            </w:pPr>
            <w:r>
              <w:rPr>
                <w:rFonts w:ascii="Arial" w:hAnsi="Arial" w:cs="Arial"/>
                <w:sz w:val="22"/>
                <w:szCs w:val="22"/>
              </w:rPr>
              <w:t>L</w:t>
            </w:r>
          </w:p>
        </w:tc>
        <w:tc>
          <w:tcPr>
            <w:tcW w:w="5179" w:type="dxa"/>
          </w:tcPr>
          <w:p w14:paraId="6A0C6CB2" w14:textId="6DC075A1" w:rsidR="001765F2" w:rsidRPr="007B6FDE" w:rsidRDefault="00E51C65">
            <w:pPr>
              <w:rPr>
                <w:rFonts w:ascii="Arial" w:hAnsi="Arial" w:cs="Arial"/>
                <w:sz w:val="22"/>
                <w:szCs w:val="22"/>
              </w:rPr>
            </w:pPr>
            <w:r>
              <w:t>The Council has Financial Regulations which sets out the requirements. An annual claim to be made after the end of each Financial Year.</w:t>
            </w:r>
          </w:p>
        </w:tc>
        <w:tc>
          <w:tcPr>
            <w:tcW w:w="2824" w:type="dxa"/>
          </w:tcPr>
          <w:p w14:paraId="79B2C93E" w14:textId="4DBB4C7C" w:rsidR="001765F2" w:rsidRPr="007B6FDE" w:rsidRDefault="00E51C65">
            <w:pPr>
              <w:rPr>
                <w:rFonts w:ascii="Arial" w:hAnsi="Arial" w:cs="Arial"/>
                <w:sz w:val="22"/>
                <w:szCs w:val="22"/>
              </w:rPr>
            </w:pPr>
            <w:r>
              <w:t>Existing procedure adequate</w:t>
            </w:r>
            <w:r w:rsidR="009E326F">
              <w:t>.</w:t>
            </w:r>
          </w:p>
        </w:tc>
      </w:tr>
      <w:tr w:rsidR="001765F2" w:rsidRPr="007B6FDE" w14:paraId="4CA2BC11" w14:textId="77777777" w:rsidTr="009E326F">
        <w:tc>
          <w:tcPr>
            <w:tcW w:w="2879" w:type="dxa"/>
          </w:tcPr>
          <w:p w14:paraId="44C8BB52" w14:textId="667A6C69" w:rsidR="001765F2" w:rsidRPr="007B6FDE" w:rsidRDefault="00E51C65">
            <w:pPr>
              <w:rPr>
                <w:rFonts w:ascii="Arial" w:hAnsi="Arial" w:cs="Arial"/>
                <w:sz w:val="22"/>
                <w:szCs w:val="22"/>
              </w:rPr>
            </w:pPr>
            <w:r>
              <w:rPr>
                <w:rFonts w:ascii="Arial" w:hAnsi="Arial" w:cs="Arial"/>
                <w:sz w:val="22"/>
                <w:szCs w:val="22"/>
              </w:rPr>
              <w:t>Annual Return</w:t>
            </w:r>
          </w:p>
        </w:tc>
        <w:tc>
          <w:tcPr>
            <w:tcW w:w="2431" w:type="dxa"/>
          </w:tcPr>
          <w:p w14:paraId="63C7025E" w14:textId="7332EE04" w:rsidR="001765F2" w:rsidRPr="007B6FDE" w:rsidRDefault="00E51C65">
            <w:pPr>
              <w:rPr>
                <w:rFonts w:ascii="Arial" w:hAnsi="Arial" w:cs="Arial"/>
                <w:sz w:val="22"/>
                <w:szCs w:val="22"/>
              </w:rPr>
            </w:pPr>
            <w:r>
              <w:rPr>
                <w:rFonts w:ascii="Arial" w:hAnsi="Arial" w:cs="Arial"/>
                <w:sz w:val="22"/>
                <w:szCs w:val="22"/>
              </w:rPr>
              <w:t>Submit within time limit</w:t>
            </w:r>
          </w:p>
        </w:tc>
        <w:tc>
          <w:tcPr>
            <w:tcW w:w="1141" w:type="dxa"/>
          </w:tcPr>
          <w:p w14:paraId="64B2B839" w14:textId="5841E675" w:rsidR="001765F2" w:rsidRPr="007B6FDE" w:rsidRDefault="00E51C65">
            <w:pPr>
              <w:rPr>
                <w:rFonts w:ascii="Arial" w:hAnsi="Arial" w:cs="Arial"/>
                <w:sz w:val="22"/>
                <w:szCs w:val="22"/>
              </w:rPr>
            </w:pPr>
            <w:r>
              <w:rPr>
                <w:rFonts w:ascii="Arial" w:hAnsi="Arial" w:cs="Arial"/>
                <w:sz w:val="22"/>
                <w:szCs w:val="22"/>
              </w:rPr>
              <w:t>L</w:t>
            </w:r>
          </w:p>
        </w:tc>
        <w:tc>
          <w:tcPr>
            <w:tcW w:w="5179" w:type="dxa"/>
          </w:tcPr>
          <w:p w14:paraId="37524803" w14:textId="3CF5A740" w:rsidR="001765F2" w:rsidRPr="007B6FDE" w:rsidRDefault="00E51C65">
            <w:pPr>
              <w:rPr>
                <w:rFonts w:ascii="Arial" w:hAnsi="Arial" w:cs="Arial"/>
                <w:sz w:val="22"/>
                <w:szCs w:val="22"/>
              </w:rPr>
            </w:pPr>
            <w:r>
              <w:t xml:space="preserve">Annual Return completed and signed by the Council, submitted to internal auditor for </w:t>
            </w:r>
            <w:r>
              <w:lastRenderedPageBreak/>
              <w:t>completion and signing them checked and sent to External Auditor within time frame.</w:t>
            </w:r>
          </w:p>
        </w:tc>
        <w:tc>
          <w:tcPr>
            <w:tcW w:w="2824" w:type="dxa"/>
          </w:tcPr>
          <w:p w14:paraId="6AA164BE" w14:textId="25721C59" w:rsidR="001765F2" w:rsidRPr="007B6FDE" w:rsidRDefault="00E51C65">
            <w:pPr>
              <w:rPr>
                <w:rFonts w:ascii="Arial" w:hAnsi="Arial" w:cs="Arial"/>
                <w:sz w:val="22"/>
                <w:szCs w:val="22"/>
              </w:rPr>
            </w:pPr>
            <w:r>
              <w:lastRenderedPageBreak/>
              <w:t>Existing procedures adequate</w:t>
            </w:r>
            <w:r w:rsidR="009E326F">
              <w:t>.</w:t>
            </w:r>
          </w:p>
        </w:tc>
      </w:tr>
      <w:tr w:rsidR="001765F2" w:rsidRPr="007B6FDE" w14:paraId="2C100F5B" w14:textId="77777777" w:rsidTr="009E326F">
        <w:tc>
          <w:tcPr>
            <w:tcW w:w="2879" w:type="dxa"/>
          </w:tcPr>
          <w:p w14:paraId="1A15B95C" w14:textId="4151B5EB" w:rsidR="001765F2" w:rsidRPr="007B6FDE" w:rsidRDefault="00E51C65">
            <w:pPr>
              <w:rPr>
                <w:rFonts w:ascii="Arial" w:hAnsi="Arial" w:cs="Arial"/>
                <w:sz w:val="22"/>
                <w:szCs w:val="22"/>
              </w:rPr>
            </w:pPr>
            <w:r>
              <w:rPr>
                <w:rFonts w:ascii="Arial" w:hAnsi="Arial" w:cs="Arial"/>
                <w:sz w:val="22"/>
                <w:szCs w:val="22"/>
              </w:rPr>
              <w:t>Legal Powers</w:t>
            </w:r>
          </w:p>
        </w:tc>
        <w:tc>
          <w:tcPr>
            <w:tcW w:w="2431" w:type="dxa"/>
          </w:tcPr>
          <w:p w14:paraId="4E74C873" w14:textId="7D6F9621" w:rsidR="001765F2" w:rsidRPr="007B6FDE" w:rsidRDefault="00E51C65">
            <w:pPr>
              <w:rPr>
                <w:rFonts w:ascii="Arial" w:hAnsi="Arial" w:cs="Arial"/>
                <w:sz w:val="22"/>
                <w:szCs w:val="22"/>
              </w:rPr>
            </w:pPr>
            <w:r>
              <w:rPr>
                <w:rFonts w:ascii="Arial" w:hAnsi="Arial" w:cs="Arial"/>
                <w:sz w:val="22"/>
                <w:szCs w:val="22"/>
              </w:rPr>
              <w:t>Illegal activity or payment</w:t>
            </w:r>
          </w:p>
        </w:tc>
        <w:tc>
          <w:tcPr>
            <w:tcW w:w="1141" w:type="dxa"/>
          </w:tcPr>
          <w:p w14:paraId="713ACF4C" w14:textId="5BA76ACC" w:rsidR="001765F2" w:rsidRPr="007B6FDE" w:rsidRDefault="00E51C65">
            <w:pPr>
              <w:rPr>
                <w:rFonts w:ascii="Arial" w:hAnsi="Arial" w:cs="Arial"/>
                <w:sz w:val="22"/>
                <w:szCs w:val="22"/>
              </w:rPr>
            </w:pPr>
            <w:r>
              <w:rPr>
                <w:rFonts w:ascii="Arial" w:hAnsi="Arial" w:cs="Arial"/>
                <w:sz w:val="22"/>
                <w:szCs w:val="22"/>
              </w:rPr>
              <w:t>L</w:t>
            </w:r>
          </w:p>
        </w:tc>
        <w:tc>
          <w:tcPr>
            <w:tcW w:w="5179" w:type="dxa"/>
          </w:tcPr>
          <w:p w14:paraId="782F898C" w14:textId="44579E1A" w:rsidR="001765F2" w:rsidRPr="007B6FDE" w:rsidRDefault="00E51C65">
            <w:pPr>
              <w:rPr>
                <w:rFonts w:ascii="Arial" w:hAnsi="Arial" w:cs="Arial"/>
                <w:sz w:val="22"/>
                <w:szCs w:val="22"/>
              </w:rPr>
            </w:pPr>
            <w:r>
              <w:t>All activity and payments within the powers of the Parish Council to be resolved at Full Council Meetings</w:t>
            </w:r>
            <w:r w:rsidR="009E326F">
              <w:t>.</w:t>
            </w:r>
          </w:p>
        </w:tc>
        <w:tc>
          <w:tcPr>
            <w:tcW w:w="2824" w:type="dxa"/>
          </w:tcPr>
          <w:p w14:paraId="644FC8FE" w14:textId="25B63A01" w:rsidR="001765F2" w:rsidRDefault="00E51C65">
            <w:r>
              <w:t>Existing procedures adequate</w:t>
            </w:r>
            <w:r w:rsidR="009E326F">
              <w:t>.</w:t>
            </w:r>
          </w:p>
          <w:p w14:paraId="52BCB246" w14:textId="617F75FB" w:rsidR="00E51C65" w:rsidRPr="007B6FDE" w:rsidRDefault="00E51C65">
            <w:pPr>
              <w:rPr>
                <w:rFonts w:ascii="Arial" w:hAnsi="Arial" w:cs="Arial"/>
                <w:sz w:val="22"/>
                <w:szCs w:val="22"/>
              </w:rPr>
            </w:pPr>
          </w:p>
        </w:tc>
      </w:tr>
      <w:tr w:rsidR="001765F2" w:rsidRPr="007B6FDE" w14:paraId="05CDA53A" w14:textId="77777777" w:rsidTr="009E326F">
        <w:tc>
          <w:tcPr>
            <w:tcW w:w="2879" w:type="dxa"/>
          </w:tcPr>
          <w:p w14:paraId="7F29ED6C" w14:textId="26C53E4A" w:rsidR="001765F2" w:rsidRPr="007B6FDE" w:rsidRDefault="00E51C65">
            <w:pPr>
              <w:rPr>
                <w:rFonts w:ascii="Arial" w:hAnsi="Arial" w:cs="Arial"/>
                <w:sz w:val="22"/>
                <w:szCs w:val="22"/>
              </w:rPr>
            </w:pPr>
            <w:r>
              <w:t>Minutes/agendas/Notices Statutory Notices</w:t>
            </w:r>
          </w:p>
        </w:tc>
        <w:tc>
          <w:tcPr>
            <w:tcW w:w="2431" w:type="dxa"/>
          </w:tcPr>
          <w:p w14:paraId="1DCEB863" w14:textId="77777777" w:rsidR="001765F2" w:rsidRDefault="00E51C65">
            <w:pPr>
              <w:rPr>
                <w:rFonts w:ascii="Arial" w:hAnsi="Arial" w:cs="Arial"/>
                <w:sz w:val="22"/>
                <w:szCs w:val="22"/>
              </w:rPr>
            </w:pPr>
            <w:r>
              <w:rPr>
                <w:rFonts w:ascii="Arial" w:hAnsi="Arial" w:cs="Arial"/>
                <w:sz w:val="22"/>
                <w:szCs w:val="22"/>
              </w:rPr>
              <w:t>Accuracy &amp; legality</w:t>
            </w:r>
          </w:p>
          <w:p w14:paraId="5A979B52" w14:textId="77777777" w:rsidR="00E51C65" w:rsidRDefault="00E51C65">
            <w:pPr>
              <w:rPr>
                <w:rFonts w:ascii="Arial" w:hAnsi="Arial" w:cs="Arial"/>
                <w:sz w:val="22"/>
                <w:szCs w:val="22"/>
              </w:rPr>
            </w:pPr>
          </w:p>
          <w:p w14:paraId="6451C0BE" w14:textId="77777777" w:rsidR="00E51C65" w:rsidRDefault="00E51C65">
            <w:pPr>
              <w:rPr>
                <w:rFonts w:ascii="Arial" w:hAnsi="Arial" w:cs="Arial"/>
                <w:sz w:val="22"/>
                <w:szCs w:val="22"/>
              </w:rPr>
            </w:pPr>
          </w:p>
          <w:p w14:paraId="7B88ABBA" w14:textId="77777777" w:rsidR="00E51C65" w:rsidRDefault="00E51C65">
            <w:pPr>
              <w:rPr>
                <w:rFonts w:ascii="Arial" w:hAnsi="Arial" w:cs="Arial"/>
                <w:sz w:val="22"/>
                <w:szCs w:val="22"/>
              </w:rPr>
            </w:pPr>
          </w:p>
          <w:p w14:paraId="04A7B84D" w14:textId="77777777" w:rsidR="00E51C65" w:rsidRDefault="00E51C65">
            <w:pPr>
              <w:rPr>
                <w:rFonts w:ascii="Arial" w:hAnsi="Arial" w:cs="Arial"/>
                <w:sz w:val="22"/>
                <w:szCs w:val="22"/>
              </w:rPr>
            </w:pPr>
          </w:p>
          <w:p w14:paraId="4CE0E133" w14:textId="77777777" w:rsidR="00E51C65" w:rsidRDefault="00E51C65">
            <w:pPr>
              <w:rPr>
                <w:rFonts w:ascii="Arial" w:hAnsi="Arial" w:cs="Arial"/>
                <w:sz w:val="22"/>
                <w:szCs w:val="22"/>
              </w:rPr>
            </w:pPr>
          </w:p>
          <w:p w14:paraId="412D1172" w14:textId="77777777" w:rsidR="00E51C65" w:rsidRDefault="00E51C65">
            <w:pPr>
              <w:rPr>
                <w:rFonts w:ascii="Arial" w:hAnsi="Arial" w:cs="Arial"/>
                <w:sz w:val="22"/>
                <w:szCs w:val="22"/>
              </w:rPr>
            </w:pPr>
          </w:p>
          <w:p w14:paraId="070C5F0A" w14:textId="77777777" w:rsidR="00E51C65" w:rsidRDefault="00E51C65">
            <w:pPr>
              <w:rPr>
                <w:rFonts w:ascii="Arial" w:hAnsi="Arial" w:cs="Arial"/>
                <w:sz w:val="22"/>
                <w:szCs w:val="22"/>
              </w:rPr>
            </w:pPr>
          </w:p>
          <w:p w14:paraId="06864080" w14:textId="202EA119" w:rsidR="00E51C65" w:rsidRPr="007B6FDE" w:rsidRDefault="00E51C65">
            <w:pPr>
              <w:rPr>
                <w:rFonts w:ascii="Arial" w:hAnsi="Arial" w:cs="Arial"/>
                <w:sz w:val="22"/>
                <w:szCs w:val="22"/>
              </w:rPr>
            </w:pPr>
            <w:r>
              <w:rPr>
                <w:rFonts w:ascii="Arial" w:hAnsi="Arial" w:cs="Arial"/>
                <w:sz w:val="22"/>
                <w:szCs w:val="22"/>
              </w:rPr>
              <w:t>Business conduct</w:t>
            </w:r>
          </w:p>
        </w:tc>
        <w:tc>
          <w:tcPr>
            <w:tcW w:w="1141" w:type="dxa"/>
          </w:tcPr>
          <w:p w14:paraId="278B4636" w14:textId="77777777" w:rsidR="00E51C65" w:rsidRDefault="00E51C65">
            <w:pPr>
              <w:rPr>
                <w:rFonts w:ascii="Arial" w:hAnsi="Arial" w:cs="Arial"/>
                <w:sz w:val="22"/>
                <w:szCs w:val="22"/>
              </w:rPr>
            </w:pPr>
            <w:r>
              <w:rPr>
                <w:rFonts w:ascii="Arial" w:hAnsi="Arial" w:cs="Arial"/>
                <w:sz w:val="22"/>
                <w:szCs w:val="22"/>
              </w:rPr>
              <w:t>L</w:t>
            </w:r>
          </w:p>
          <w:p w14:paraId="236E80DF" w14:textId="77777777" w:rsidR="00E51C65" w:rsidRDefault="00E51C65">
            <w:pPr>
              <w:rPr>
                <w:rFonts w:ascii="Arial" w:hAnsi="Arial" w:cs="Arial"/>
                <w:sz w:val="22"/>
                <w:szCs w:val="22"/>
              </w:rPr>
            </w:pPr>
          </w:p>
          <w:p w14:paraId="3D4008EC" w14:textId="77777777" w:rsidR="00E51C65" w:rsidRDefault="00E51C65">
            <w:pPr>
              <w:rPr>
                <w:rFonts w:ascii="Arial" w:hAnsi="Arial" w:cs="Arial"/>
                <w:sz w:val="22"/>
                <w:szCs w:val="22"/>
              </w:rPr>
            </w:pPr>
          </w:p>
          <w:p w14:paraId="78D11E24" w14:textId="77777777" w:rsidR="00E51C65" w:rsidRDefault="00E51C65">
            <w:pPr>
              <w:rPr>
                <w:rFonts w:ascii="Arial" w:hAnsi="Arial" w:cs="Arial"/>
                <w:sz w:val="22"/>
                <w:szCs w:val="22"/>
              </w:rPr>
            </w:pPr>
          </w:p>
          <w:p w14:paraId="4B6BAE4D" w14:textId="77777777" w:rsidR="00E51C65" w:rsidRDefault="00E51C65">
            <w:pPr>
              <w:rPr>
                <w:rFonts w:ascii="Arial" w:hAnsi="Arial" w:cs="Arial"/>
                <w:sz w:val="22"/>
                <w:szCs w:val="22"/>
              </w:rPr>
            </w:pPr>
          </w:p>
          <w:p w14:paraId="1C5C5F7C" w14:textId="77777777" w:rsidR="00E51C65" w:rsidRDefault="00E51C65">
            <w:pPr>
              <w:rPr>
                <w:rFonts w:ascii="Arial" w:hAnsi="Arial" w:cs="Arial"/>
                <w:sz w:val="22"/>
                <w:szCs w:val="22"/>
              </w:rPr>
            </w:pPr>
          </w:p>
          <w:p w14:paraId="743909EE" w14:textId="77777777" w:rsidR="00E51C65" w:rsidRDefault="00E51C65">
            <w:pPr>
              <w:rPr>
                <w:rFonts w:ascii="Arial" w:hAnsi="Arial" w:cs="Arial"/>
                <w:sz w:val="22"/>
                <w:szCs w:val="22"/>
              </w:rPr>
            </w:pPr>
          </w:p>
          <w:p w14:paraId="49B95047" w14:textId="77777777" w:rsidR="00E51C65" w:rsidRDefault="00E51C65">
            <w:pPr>
              <w:rPr>
                <w:rFonts w:ascii="Arial" w:hAnsi="Arial" w:cs="Arial"/>
                <w:sz w:val="22"/>
                <w:szCs w:val="22"/>
              </w:rPr>
            </w:pPr>
          </w:p>
          <w:p w14:paraId="67651024" w14:textId="4B3EF7E8" w:rsidR="001765F2" w:rsidRPr="007B6FDE" w:rsidRDefault="00E51C65">
            <w:pPr>
              <w:rPr>
                <w:rFonts w:ascii="Arial" w:hAnsi="Arial" w:cs="Arial"/>
                <w:sz w:val="22"/>
                <w:szCs w:val="22"/>
              </w:rPr>
            </w:pPr>
            <w:r>
              <w:rPr>
                <w:rFonts w:ascii="Arial" w:hAnsi="Arial" w:cs="Arial"/>
                <w:sz w:val="22"/>
                <w:szCs w:val="22"/>
              </w:rPr>
              <w:t>L</w:t>
            </w:r>
          </w:p>
        </w:tc>
        <w:tc>
          <w:tcPr>
            <w:tcW w:w="5179" w:type="dxa"/>
          </w:tcPr>
          <w:p w14:paraId="3A460BE3" w14:textId="77777777" w:rsidR="00E51C65" w:rsidRDefault="00E51C65">
            <w:r>
              <w:t xml:space="preserve">Minutes and agenda are produced in the prescribed manner by the Clerk and adhere to the legal requirements. Minutes are approved and signed at the next Council meeting. Minutes and agendas displayed according to legal requirements. </w:t>
            </w:r>
          </w:p>
          <w:p w14:paraId="2B292446" w14:textId="180CF675" w:rsidR="001765F2" w:rsidRPr="007B6FDE" w:rsidRDefault="00E51C65">
            <w:pPr>
              <w:rPr>
                <w:rFonts w:ascii="Arial" w:hAnsi="Arial" w:cs="Arial"/>
                <w:sz w:val="22"/>
                <w:szCs w:val="22"/>
              </w:rPr>
            </w:pPr>
            <w:r>
              <w:t>Business conducted at Council meetings should be managed by the Chair</w:t>
            </w:r>
            <w:r w:rsidR="009E326F">
              <w:t>.</w:t>
            </w:r>
          </w:p>
        </w:tc>
        <w:tc>
          <w:tcPr>
            <w:tcW w:w="2824" w:type="dxa"/>
          </w:tcPr>
          <w:p w14:paraId="53D39A1D" w14:textId="5ADC10A1" w:rsidR="00E51C65" w:rsidRDefault="00E51C65">
            <w:r>
              <w:t>Existing procedures adequate</w:t>
            </w:r>
            <w:r w:rsidR="009E326F">
              <w:t>.</w:t>
            </w:r>
            <w:r>
              <w:t xml:space="preserve"> </w:t>
            </w:r>
          </w:p>
          <w:p w14:paraId="70BE4476" w14:textId="77777777" w:rsidR="00E51C65" w:rsidRDefault="00E51C65"/>
          <w:p w14:paraId="3CE339FE" w14:textId="77777777" w:rsidR="00E51C65" w:rsidRDefault="00E51C65"/>
          <w:p w14:paraId="2255C6DF" w14:textId="77777777" w:rsidR="00E51C65" w:rsidRDefault="00E51C65"/>
          <w:p w14:paraId="64615A2F" w14:textId="4776C947" w:rsidR="001765F2" w:rsidRPr="007B6FDE" w:rsidRDefault="00E51C65">
            <w:pPr>
              <w:rPr>
                <w:rFonts w:ascii="Arial" w:hAnsi="Arial" w:cs="Arial"/>
                <w:sz w:val="22"/>
                <w:szCs w:val="22"/>
              </w:rPr>
            </w:pPr>
            <w:r>
              <w:t>Members adhere to Code of Conduct</w:t>
            </w:r>
            <w:r w:rsidR="009E326F">
              <w:t>.</w:t>
            </w:r>
          </w:p>
        </w:tc>
      </w:tr>
      <w:tr w:rsidR="001765F2" w:rsidRPr="007B6FDE" w14:paraId="7B924298" w14:textId="77777777" w:rsidTr="009E326F">
        <w:tc>
          <w:tcPr>
            <w:tcW w:w="2879" w:type="dxa"/>
          </w:tcPr>
          <w:p w14:paraId="3D4867FB" w14:textId="15EADD36" w:rsidR="001765F2" w:rsidRPr="007B6FDE" w:rsidRDefault="00E51C65">
            <w:pPr>
              <w:rPr>
                <w:rFonts w:ascii="Arial" w:hAnsi="Arial" w:cs="Arial"/>
                <w:sz w:val="22"/>
                <w:szCs w:val="22"/>
              </w:rPr>
            </w:pPr>
            <w:r>
              <w:rPr>
                <w:rFonts w:ascii="Arial" w:hAnsi="Arial" w:cs="Arial"/>
                <w:sz w:val="22"/>
                <w:szCs w:val="22"/>
              </w:rPr>
              <w:t>Members interests</w:t>
            </w:r>
          </w:p>
        </w:tc>
        <w:tc>
          <w:tcPr>
            <w:tcW w:w="2431" w:type="dxa"/>
          </w:tcPr>
          <w:p w14:paraId="66ECA04F" w14:textId="77777777" w:rsidR="00E51C65" w:rsidRDefault="00E51C65">
            <w:r>
              <w:t xml:space="preserve">Conflict of interests </w:t>
            </w:r>
          </w:p>
          <w:p w14:paraId="0261CA6F" w14:textId="77777777" w:rsidR="00E51C65" w:rsidRDefault="00E51C65"/>
          <w:p w14:paraId="1DC9CDB8" w14:textId="1ECEE632" w:rsidR="001765F2" w:rsidRPr="007B6FDE" w:rsidRDefault="00E51C65">
            <w:pPr>
              <w:rPr>
                <w:rFonts w:ascii="Arial" w:hAnsi="Arial" w:cs="Arial"/>
                <w:sz w:val="22"/>
                <w:szCs w:val="22"/>
              </w:rPr>
            </w:pPr>
            <w:r>
              <w:t>Register or members interests</w:t>
            </w:r>
          </w:p>
        </w:tc>
        <w:tc>
          <w:tcPr>
            <w:tcW w:w="1141" w:type="dxa"/>
          </w:tcPr>
          <w:p w14:paraId="3A2F6DA7" w14:textId="77777777" w:rsidR="001765F2" w:rsidRDefault="00E51C65">
            <w:pPr>
              <w:rPr>
                <w:rFonts w:ascii="Arial" w:hAnsi="Arial" w:cs="Arial"/>
                <w:sz w:val="22"/>
                <w:szCs w:val="22"/>
              </w:rPr>
            </w:pPr>
            <w:r>
              <w:rPr>
                <w:rFonts w:ascii="Arial" w:hAnsi="Arial" w:cs="Arial"/>
                <w:sz w:val="22"/>
                <w:szCs w:val="22"/>
              </w:rPr>
              <w:t>L</w:t>
            </w:r>
          </w:p>
          <w:p w14:paraId="1D6DBB2D" w14:textId="77777777" w:rsidR="00E51C65" w:rsidRDefault="00E51C65">
            <w:pPr>
              <w:rPr>
                <w:rFonts w:ascii="Arial" w:hAnsi="Arial" w:cs="Arial"/>
                <w:sz w:val="22"/>
                <w:szCs w:val="22"/>
              </w:rPr>
            </w:pPr>
          </w:p>
          <w:p w14:paraId="798975AE" w14:textId="77777777" w:rsidR="00E51C65" w:rsidRDefault="00E51C65">
            <w:pPr>
              <w:rPr>
                <w:rFonts w:ascii="Arial" w:hAnsi="Arial" w:cs="Arial"/>
                <w:sz w:val="22"/>
                <w:szCs w:val="22"/>
              </w:rPr>
            </w:pPr>
          </w:p>
          <w:p w14:paraId="61E5D4E6" w14:textId="29748F05" w:rsidR="00E51C65" w:rsidRPr="007B6FDE" w:rsidRDefault="00E51C65">
            <w:pPr>
              <w:rPr>
                <w:rFonts w:ascii="Arial" w:hAnsi="Arial" w:cs="Arial"/>
                <w:sz w:val="22"/>
                <w:szCs w:val="22"/>
              </w:rPr>
            </w:pPr>
            <w:r>
              <w:rPr>
                <w:rFonts w:ascii="Arial" w:hAnsi="Arial" w:cs="Arial"/>
                <w:sz w:val="22"/>
                <w:szCs w:val="22"/>
              </w:rPr>
              <w:t>M</w:t>
            </w:r>
          </w:p>
        </w:tc>
        <w:tc>
          <w:tcPr>
            <w:tcW w:w="5179" w:type="dxa"/>
          </w:tcPr>
          <w:p w14:paraId="36B1BBC7" w14:textId="77777777" w:rsidR="00E51C65" w:rsidRDefault="00E51C65">
            <w:r>
              <w:t>Declarations of interest by members at Council meetings</w:t>
            </w:r>
          </w:p>
          <w:p w14:paraId="49255937" w14:textId="49994586" w:rsidR="001765F2" w:rsidRPr="007B6FDE" w:rsidRDefault="00E51C65">
            <w:pPr>
              <w:rPr>
                <w:rFonts w:ascii="Arial" w:hAnsi="Arial" w:cs="Arial"/>
                <w:sz w:val="22"/>
                <w:szCs w:val="22"/>
              </w:rPr>
            </w:pPr>
            <w:r>
              <w:t xml:space="preserve"> Register of members </w:t>
            </w:r>
            <w:proofErr w:type="gramStart"/>
            <w:r>
              <w:t>interests</w:t>
            </w:r>
            <w:proofErr w:type="gramEnd"/>
            <w:r>
              <w:t xml:space="preserve"> forms reviewed regularly</w:t>
            </w:r>
            <w:r w:rsidR="009E326F">
              <w:t>.</w:t>
            </w:r>
          </w:p>
        </w:tc>
        <w:tc>
          <w:tcPr>
            <w:tcW w:w="2824" w:type="dxa"/>
          </w:tcPr>
          <w:p w14:paraId="38DC6EC5" w14:textId="0EA06C68" w:rsidR="001765F2" w:rsidRPr="007B6FDE" w:rsidRDefault="00E51C65">
            <w:pPr>
              <w:rPr>
                <w:rFonts w:ascii="Arial" w:hAnsi="Arial" w:cs="Arial"/>
                <w:sz w:val="22"/>
                <w:szCs w:val="22"/>
              </w:rPr>
            </w:pPr>
            <w:r>
              <w:t>Existing procedures adequate</w:t>
            </w:r>
            <w:r w:rsidR="009E326F">
              <w:t xml:space="preserve">. </w:t>
            </w:r>
            <w:r>
              <w:t xml:space="preserve"> Members take responsibility to update register</w:t>
            </w:r>
            <w:r w:rsidR="009E326F">
              <w:t>.</w:t>
            </w:r>
          </w:p>
        </w:tc>
      </w:tr>
      <w:tr w:rsidR="001765F2" w:rsidRPr="007B6FDE" w14:paraId="3AD25001" w14:textId="77777777" w:rsidTr="009E326F">
        <w:tc>
          <w:tcPr>
            <w:tcW w:w="2879" w:type="dxa"/>
          </w:tcPr>
          <w:p w14:paraId="3511C8EA" w14:textId="0121C230" w:rsidR="001765F2" w:rsidRPr="007B6FDE" w:rsidRDefault="004A6A6E">
            <w:pPr>
              <w:rPr>
                <w:rFonts w:ascii="Arial" w:hAnsi="Arial" w:cs="Arial"/>
                <w:sz w:val="22"/>
                <w:szCs w:val="22"/>
              </w:rPr>
            </w:pPr>
            <w:r>
              <w:rPr>
                <w:rFonts w:ascii="Arial" w:hAnsi="Arial" w:cs="Arial"/>
                <w:sz w:val="22"/>
                <w:szCs w:val="22"/>
              </w:rPr>
              <w:t>Insurance</w:t>
            </w:r>
          </w:p>
        </w:tc>
        <w:tc>
          <w:tcPr>
            <w:tcW w:w="2431" w:type="dxa"/>
          </w:tcPr>
          <w:p w14:paraId="3BD1F528" w14:textId="77777777" w:rsidR="004A6A6E" w:rsidRDefault="004A6A6E">
            <w:r>
              <w:t>Adequacy</w:t>
            </w:r>
          </w:p>
          <w:p w14:paraId="0244FD1C" w14:textId="77777777" w:rsidR="004A6A6E" w:rsidRDefault="004A6A6E">
            <w:r>
              <w:t xml:space="preserve"> Cost</w:t>
            </w:r>
          </w:p>
          <w:p w14:paraId="6BE1777C" w14:textId="77777777" w:rsidR="004A6A6E" w:rsidRDefault="004A6A6E">
            <w:r>
              <w:t xml:space="preserve"> Compliance</w:t>
            </w:r>
          </w:p>
          <w:p w14:paraId="0655910D" w14:textId="2BAECC54" w:rsidR="001765F2" w:rsidRPr="007B6FDE" w:rsidRDefault="004A6A6E">
            <w:pPr>
              <w:rPr>
                <w:rFonts w:ascii="Arial" w:hAnsi="Arial" w:cs="Arial"/>
                <w:sz w:val="22"/>
                <w:szCs w:val="22"/>
              </w:rPr>
            </w:pPr>
            <w:r>
              <w:t xml:space="preserve"> Fidelity Guarantee</w:t>
            </w:r>
          </w:p>
        </w:tc>
        <w:tc>
          <w:tcPr>
            <w:tcW w:w="1141" w:type="dxa"/>
          </w:tcPr>
          <w:p w14:paraId="054B2449" w14:textId="77777777" w:rsidR="001765F2" w:rsidRDefault="004A6A6E">
            <w:pPr>
              <w:rPr>
                <w:rFonts w:ascii="Arial" w:hAnsi="Arial" w:cs="Arial"/>
                <w:sz w:val="22"/>
                <w:szCs w:val="22"/>
              </w:rPr>
            </w:pPr>
            <w:r>
              <w:rPr>
                <w:rFonts w:ascii="Arial" w:hAnsi="Arial" w:cs="Arial"/>
                <w:sz w:val="22"/>
                <w:szCs w:val="22"/>
              </w:rPr>
              <w:t>L</w:t>
            </w:r>
          </w:p>
          <w:p w14:paraId="3766A8E5" w14:textId="77777777" w:rsidR="004A6A6E" w:rsidRDefault="004A6A6E">
            <w:pPr>
              <w:rPr>
                <w:rFonts w:ascii="Arial" w:hAnsi="Arial" w:cs="Arial"/>
                <w:sz w:val="22"/>
                <w:szCs w:val="22"/>
              </w:rPr>
            </w:pPr>
            <w:r>
              <w:rPr>
                <w:rFonts w:ascii="Arial" w:hAnsi="Arial" w:cs="Arial"/>
                <w:sz w:val="22"/>
                <w:szCs w:val="22"/>
              </w:rPr>
              <w:t>L</w:t>
            </w:r>
          </w:p>
          <w:p w14:paraId="7A974C0C" w14:textId="77777777" w:rsidR="004A6A6E" w:rsidRDefault="004A6A6E">
            <w:pPr>
              <w:rPr>
                <w:rFonts w:ascii="Arial" w:hAnsi="Arial" w:cs="Arial"/>
                <w:sz w:val="22"/>
                <w:szCs w:val="22"/>
              </w:rPr>
            </w:pPr>
            <w:r>
              <w:rPr>
                <w:rFonts w:ascii="Arial" w:hAnsi="Arial" w:cs="Arial"/>
                <w:sz w:val="22"/>
                <w:szCs w:val="22"/>
              </w:rPr>
              <w:t>L</w:t>
            </w:r>
          </w:p>
          <w:p w14:paraId="1BAA639C" w14:textId="194D5BE7" w:rsidR="004A6A6E" w:rsidRPr="007B6FDE" w:rsidRDefault="004A6A6E">
            <w:pPr>
              <w:rPr>
                <w:rFonts w:ascii="Arial" w:hAnsi="Arial" w:cs="Arial"/>
                <w:sz w:val="22"/>
                <w:szCs w:val="22"/>
              </w:rPr>
            </w:pPr>
            <w:r>
              <w:rPr>
                <w:rFonts w:ascii="Arial" w:hAnsi="Arial" w:cs="Arial"/>
                <w:sz w:val="22"/>
                <w:szCs w:val="22"/>
              </w:rPr>
              <w:t>M</w:t>
            </w:r>
          </w:p>
        </w:tc>
        <w:tc>
          <w:tcPr>
            <w:tcW w:w="5179" w:type="dxa"/>
          </w:tcPr>
          <w:p w14:paraId="72BC20E0" w14:textId="0130D648" w:rsidR="001765F2" w:rsidRPr="007B6FDE" w:rsidRDefault="004A6A6E">
            <w:pPr>
              <w:rPr>
                <w:rFonts w:ascii="Arial" w:hAnsi="Arial" w:cs="Arial"/>
                <w:sz w:val="22"/>
                <w:szCs w:val="22"/>
              </w:rPr>
            </w:pPr>
            <w:r>
              <w:t>An annual review is undertaken of all insurance arrangements Employers and Employee liabilities a necessity and within policies. Ensure compliance measures are in place. Fidelity checks in place</w:t>
            </w:r>
            <w:r w:rsidR="009E326F">
              <w:t>.</w:t>
            </w:r>
          </w:p>
        </w:tc>
        <w:tc>
          <w:tcPr>
            <w:tcW w:w="2824" w:type="dxa"/>
          </w:tcPr>
          <w:p w14:paraId="36461CF9" w14:textId="7D528848" w:rsidR="001765F2" w:rsidRPr="007B6FDE" w:rsidRDefault="004A6A6E">
            <w:pPr>
              <w:rPr>
                <w:rFonts w:ascii="Arial" w:hAnsi="Arial" w:cs="Arial"/>
                <w:sz w:val="22"/>
                <w:szCs w:val="22"/>
              </w:rPr>
            </w:pPr>
            <w:r>
              <w:t>Existing procedure adequate</w:t>
            </w:r>
            <w:r w:rsidR="009E326F">
              <w:t xml:space="preserve">. </w:t>
            </w:r>
            <w:r>
              <w:t xml:space="preserve"> Insurance reviewed annually</w:t>
            </w:r>
            <w:r w:rsidR="009E326F">
              <w:t>.</w:t>
            </w:r>
          </w:p>
        </w:tc>
      </w:tr>
      <w:tr w:rsidR="001765F2" w:rsidRPr="007B6FDE" w14:paraId="532B0890" w14:textId="77777777" w:rsidTr="009E326F">
        <w:tc>
          <w:tcPr>
            <w:tcW w:w="2879" w:type="dxa"/>
          </w:tcPr>
          <w:p w14:paraId="3153FE25" w14:textId="260E61BF" w:rsidR="001765F2" w:rsidRPr="007B6FDE" w:rsidRDefault="004A6A6E">
            <w:pPr>
              <w:rPr>
                <w:rFonts w:ascii="Arial" w:hAnsi="Arial" w:cs="Arial"/>
                <w:sz w:val="22"/>
                <w:szCs w:val="22"/>
              </w:rPr>
            </w:pPr>
            <w:r>
              <w:rPr>
                <w:rFonts w:ascii="Arial" w:hAnsi="Arial" w:cs="Arial"/>
                <w:sz w:val="22"/>
                <w:szCs w:val="22"/>
              </w:rPr>
              <w:t>Data Protection</w:t>
            </w:r>
          </w:p>
        </w:tc>
        <w:tc>
          <w:tcPr>
            <w:tcW w:w="2431" w:type="dxa"/>
          </w:tcPr>
          <w:p w14:paraId="7E49ABBA" w14:textId="23752561" w:rsidR="001765F2" w:rsidRPr="007B6FDE" w:rsidRDefault="004A6A6E">
            <w:pPr>
              <w:rPr>
                <w:rFonts w:ascii="Arial" w:hAnsi="Arial" w:cs="Arial"/>
                <w:sz w:val="22"/>
                <w:szCs w:val="22"/>
              </w:rPr>
            </w:pPr>
            <w:r>
              <w:t>Privacy Provision Breach</w:t>
            </w:r>
          </w:p>
        </w:tc>
        <w:tc>
          <w:tcPr>
            <w:tcW w:w="1141" w:type="dxa"/>
          </w:tcPr>
          <w:p w14:paraId="6B4DFA0D" w14:textId="7540BDBF" w:rsidR="001765F2" w:rsidRPr="007B6FDE" w:rsidRDefault="004A6A6E">
            <w:pPr>
              <w:rPr>
                <w:rFonts w:ascii="Arial" w:hAnsi="Arial" w:cs="Arial"/>
                <w:sz w:val="22"/>
                <w:szCs w:val="22"/>
              </w:rPr>
            </w:pPr>
            <w:r>
              <w:rPr>
                <w:rFonts w:ascii="Arial" w:hAnsi="Arial" w:cs="Arial"/>
                <w:sz w:val="22"/>
                <w:szCs w:val="22"/>
              </w:rPr>
              <w:t>L</w:t>
            </w:r>
          </w:p>
        </w:tc>
        <w:tc>
          <w:tcPr>
            <w:tcW w:w="5179" w:type="dxa"/>
          </w:tcPr>
          <w:p w14:paraId="297EABC0" w14:textId="449723AF" w:rsidR="001765F2" w:rsidRPr="007B6FDE" w:rsidRDefault="004A6A6E">
            <w:pPr>
              <w:rPr>
                <w:rFonts w:ascii="Arial" w:hAnsi="Arial" w:cs="Arial"/>
                <w:sz w:val="22"/>
                <w:szCs w:val="22"/>
              </w:rPr>
            </w:pPr>
            <w:r>
              <w:t>The Council is registered with the Information Commissioners Office Privacy Statement and Information &amp; Data Protection Policy in place and on website.</w:t>
            </w:r>
          </w:p>
        </w:tc>
        <w:tc>
          <w:tcPr>
            <w:tcW w:w="2824" w:type="dxa"/>
          </w:tcPr>
          <w:p w14:paraId="7B8FB54B" w14:textId="62433D5F" w:rsidR="001765F2" w:rsidRPr="007B6FDE" w:rsidRDefault="004A6A6E">
            <w:pPr>
              <w:rPr>
                <w:rFonts w:ascii="Arial" w:hAnsi="Arial" w:cs="Arial"/>
                <w:sz w:val="22"/>
                <w:szCs w:val="22"/>
              </w:rPr>
            </w:pPr>
            <w:r>
              <w:t>Ensure annual renewal of registration. Regular reviews</w:t>
            </w:r>
            <w:r w:rsidR="009E326F">
              <w:t>.</w:t>
            </w:r>
          </w:p>
        </w:tc>
      </w:tr>
      <w:tr w:rsidR="001765F2" w:rsidRPr="007B6FDE" w14:paraId="08402C25" w14:textId="77777777" w:rsidTr="009E326F">
        <w:tc>
          <w:tcPr>
            <w:tcW w:w="2879" w:type="dxa"/>
          </w:tcPr>
          <w:p w14:paraId="34F46224" w14:textId="7FD7B002" w:rsidR="001765F2" w:rsidRPr="007B6FDE" w:rsidRDefault="004A6A6E">
            <w:pPr>
              <w:rPr>
                <w:rFonts w:ascii="Arial" w:hAnsi="Arial" w:cs="Arial"/>
                <w:sz w:val="22"/>
                <w:szCs w:val="22"/>
              </w:rPr>
            </w:pPr>
            <w:r>
              <w:rPr>
                <w:rFonts w:ascii="Arial" w:hAnsi="Arial" w:cs="Arial"/>
                <w:sz w:val="22"/>
                <w:szCs w:val="22"/>
              </w:rPr>
              <w:t>Freedom of Information</w:t>
            </w:r>
          </w:p>
        </w:tc>
        <w:tc>
          <w:tcPr>
            <w:tcW w:w="2431" w:type="dxa"/>
          </w:tcPr>
          <w:p w14:paraId="1E65D326" w14:textId="4D692043" w:rsidR="001765F2" w:rsidRPr="007B6FDE" w:rsidRDefault="004A6A6E">
            <w:pPr>
              <w:rPr>
                <w:rFonts w:ascii="Arial" w:hAnsi="Arial" w:cs="Arial"/>
                <w:sz w:val="22"/>
                <w:szCs w:val="22"/>
              </w:rPr>
            </w:pPr>
            <w:r>
              <w:rPr>
                <w:rFonts w:ascii="Arial" w:hAnsi="Arial" w:cs="Arial"/>
                <w:sz w:val="22"/>
                <w:szCs w:val="22"/>
              </w:rPr>
              <w:t xml:space="preserve">Policy </w:t>
            </w:r>
            <w:proofErr w:type="spellStart"/>
            <w:r>
              <w:rPr>
                <w:rFonts w:ascii="Arial" w:hAnsi="Arial" w:cs="Arial"/>
                <w:sz w:val="22"/>
                <w:szCs w:val="22"/>
              </w:rPr>
              <w:t>Provisison</w:t>
            </w:r>
            <w:proofErr w:type="spellEnd"/>
          </w:p>
        </w:tc>
        <w:tc>
          <w:tcPr>
            <w:tcW w:w="1141" w:type="dxa"/>
          </w:tcPr>
          <w:p w14:paraId="43622B00" w14:textId="4FBC4C09" w:rsidR="001765F2" w:rsidRPr="007B6FDE" w:rsidRDefault="004A6A6E">
            <w:pPr>
              <w:rPr>
                <w:rFonts w:ascii="Arial" w:hAnsi="Arial" w:cs="Arial"/>
                <w:sz w:val="22"/>
                <w:szCs w:val="22"/>
              </w:rPr>
            </w:pPr>
            <w:r>
              <w:rPr>
                <w:rFonts w:ascii="Arial" w:hAnsi="Arial" w:cs="Arial"/>
                <w:sz w:val="22"/>
                <w:szCs w:val="22"/>
              </w:rPr>
              <w:t>L</w:t>
            </w:r>
          </w:p>
        </w:tc>
        <w:tc>
          <w:tcPr>
            <w:tcW w:w="5179" w:type="dxa"/>
          </w:tcPr>
          <w:p w14:paraId="281882CE" w14:textId="541BABB5" w:rsidR="001765F2" w:rsidRPr="007B6FDE" w:rsidRDefault="004A6A6E">
            <w:pPr>
              <w:rPr>
                <w:rFonts w:ascii="Arial" w:hAnsi="Arial" w:cs="Arial"/>
                <w:sz w:val="22"/>
                <w:szCs w:val="22"/>
              </w:rPr>
            </w:pPr>
            <w:r>
              <w:t>The Council has a Freedom of Information policy in place.</w:t>
            </w:r>
          </w:p>
        </w:tc>
        <w:tc>
          <w:tcPr>
            <w:tcW w:w="2824" w:type="dxa"/>
          </w:tcPr>
          <w:p w14:paraId="4F5EF094" w14:textId="4896523C" w:rsidR="001765F2" w:rsidRPr="007B6FDE" w:rsidRDefault="004A6A6E">
            <w:pPr>
              <w:rPr>
                <w:rFonts w:ascii="Arial" w:hAnsi="Arial" w:cs="Arial"/>
                <w:sz w:val="22"/>
                <w:szCs w:val="22"/>
              </w:rPr>
            </w:pPr>
            <w:r>
              <w:t>Monitor any requests made under FOI</w:t>
            </w:r>
            <w:r w:rsidR="009E326F">
              <w:t>.</w:t>
            </w:r>
          </w:p>
        </w:tc>
      </w:tr>
      <w:tr w:rsidR="001765F2" w:rsidRPr="007B6FDE" w14:paraId="7F668EBF" w14:textId="77777777" w:rsidTr="009E326F">
        <w:tc>
          <w:tcPr>
            <w:tcW w:w="2879" w:type="dxa"/>
          </w:tcPr>
          <w:p w14:paraId="20EA3AC5" w14:textId="3B5A0F70" w:rsidR="001765F2" w:rsidRPr="007B6FDE" w:rsidRDefault="004A6A6E">
            <w:pPr>
              <w:rPr>
                <w:rFonts w:ascii="Arial" w:hAnsi="Arial" w:cs="Arial"/>
                <w:sz w:val="22"/>
                <w:szCs w:val="22"/>
              </w:rPr>
            </w:pPr>
            <w:r>
              <w:rPr>
                <w:rFonts w:ascii="Arial" w:hAnsi="Arial" w:cs="Arial"/>
                <w:sz w:val="22"/>
                <w:szCs w:val="22"/>
              </w:rPr>
              <w:lastRenderedPageBreak/>
              <w:t>Assets</w:t>
            </w:r>
          </w:p>
        </w:tc>
        <w:tc>
          <w:tcPr>
            <w:tcW w:w="2431" w:type="dxa"/>
          </w:tcPr>
          <w:p w14:paraId="22F60B00" w14:textId="77777777" w:rsidR="001765F2" w:rsidRDefault="004A6A6E">
            <w:r>
              <w:t>Loss or damage Risk/damage to third party (</w:t>
            </w:r>
            <w:proofErr w:type="spellStart"/>
            <w:r>
              <w:t>ies</w:t>
            </w:r>
            <w:proofErr w:type="spellEnd"/>
            <w:r>
              <w:t>) property</w:t>
            </w:r>
          </w:p>
          <w:p w14:paraId="54DD5B4D" w14:textId="406F5CA2" w:rsidR="004A6A6E" w:rsidRPr="007B6FDE" w:rsidRDefault="004A6A6E">
            <w:pPr>
              <w:rPr>
                <w:rFonts w:ascii="Arial" w:hAnsi="Arial" w:cs="Arial"/>
                <w:sz w:val="22"/>
                <w:szCs w:val="22"/>
              </w:rPr>
            </w:pPr>
          </w:p>
        </w:tc>
        <w:tc>
          <w:tcPr>
            <w:tcW w:w="1141" w:type="dxa"/>
          </w:tcPr>
          <w:p w14:paraId="4B047A9B" w14:textId="56B0ABFB" w:rsidR="001765F2" w:rsidRPr="007B6FDE" w:rsidRDefault="004A6A6E">
            <w:pPr>
              <w:rPr>
                <w:rFonts w:ascii="Arial" w:hAnsi="Arial" w:cs="Arial"/>
                <w:sz w:val="22"/>
                <w:szCs w:val="22"/>
              </w:rPr>
            </w:pPr>
            <w:r>
              <w:rPr>
                <w:rFonts w:ascii="Arial" w:hAnsi="Arial" w:cs="Arial"/>
                <w:sz w:val="22"/>
                <w:szCs w:val="22"/>
              </w:rPr>
              <w:t>L</w:t>
            </w:r>
          </w:p>
        </w:tc>
        <w:tc>
          <w:tcPr>
            <w:tcW w:w="5179" w:type="dxa"/>
          </w:tcPr>
          <w:p w14:paraId="05E059CA" w14:textId="11F74AA7" w:rsidR="001765F2" w:rsidRPr="007B6FDE" w:rsidRDefault="004A6A6E">
            <w:pPr>
              <w:rPr>
                <w:rFonts w:ascii="Arial" w:hAnsi="Arial" w:cs="Arial"/>
                <w:sz w:val="22"/>
                <w:szCs w:val="22"/>
              </w:rPr>
            </w:pPr>
            <w:r>
              <w:t>An annual review of assets is undertaken for insurance provision</w:t>
            </w:r>
            <w:r w:rsidR="009E326F">
              <w:t>.</w:t>
            </w:r>
          </w:p>
        </w:tc>
        <w:tc>
          <w:tcPr>
            <w:tcW w:w="2824" w:type="dxa"/>
          </w:tcPr>
          <w:p w14:paraId="0AE146D2" w14:textId="49DD90C7" w:rsidR="001765F2" w:rsidRPr="007B6FDE" w:rsidRDefault="004A6A6E">
            <w:pPr>
              <w:rPr>
                <w:rFonts w:ascii="Arial" w:hAnsi="Arial" w:cs="Arial"/>
                <w:sz w:val="22"/>
                <w:szCs w:val="22"/>
              </w:rPr>
            </w:pPr>
            <w:r>
              <w:rPr>
                <w:rFonts w:ascii="Arial" w:hAnsi="Arial" w:cs="Arial"/>
                <w:sz w:val="22"/>
                <w:szCs w:val="22"/>
              </w:rPr>
              <w:t>Adequate procedure in place</w:t>
            </w:r>
            <w:r w:rsidR="009E326F">
              <w:rPr>
                <w:rFonts w:ascii="Arial" w:hAnsi="Arial" w:cs="Arial"/>
                <w:sz w:val="22"/>
                <w:szCs w:val="22"/>
              </w:rPr>
              <w:t>.</w:t>
            </w:r>
          </w:p>
        </w:tc>
      </w:tr>
      <w:tr w:rsidR="001765F2" w:rsidRPr="007B6FDE" w14:paraId="6651E40B" w14:textId="77777777" w:rsidTr="009E326F">
        <w:tc>
          <w:tcPr>
            <w:tcW w:w="2879" w:type="dxa"/>
          </w:tcPr>
          <w:p w14:paraId="1C7F38E3" w14:textId="265AECEA" w:rsidR="001765F2" w:rsidRPr="007B6FDE" w:rsidRDefault="004A6A6E">
            <w:pPr>
              <w:rPr>
                <w:rFonts w:ascii="Arial" w:hAnsi="Arial" w:cs="Arial"/>
                <w:sz w:val="22"/>
                <w:szCs w:val="22"/>
              </w:rPr>
            </w:pPr>
            <w:r>
              <w:rPr>
                <w:rFonts w:ascii="Arial" w:hAnsi="Arial" w:cs="Arial"/>
                <w:sz w:val="22"/>
                <w:szCs w:val="22"/>
              </w:rPr>
              <w:t>Meeting location</w:t>
            </w:r>
          </w:p>
        </w:tc>
        <w:tc>
          <w:tcPr>
            <w:tcW w:w="2431" w:type="dxa"/>
          </w:tcPr>
          <w:p w14:paraId="57B62DE9" w14:textId="5ABB6D79" w:rsidR="001765F2" w:rsidRPr="007B6FDE" w:rsidRDefault="004A6A6E">
            <w:pPr>
              <w:rPr>
                <w:rFonts w:ascii="Arial" w:hAnsi="Arial" w:cs="Arial"/>
                <w:sz w:val="22"/>
                <w:szCs w:val="22"/>
              </w:rPr>
            </w:pPr>
            <w:r>
              <w:t>Adequacy Health and Safety</w:t>
            </w:r>
          </w:p>
        </w:tc>
        <w:tc>
          <w:tcPr>
            <w:tcW w:w="1141" w:type="dxa"/>
          </w:tcPr>
          <w:p w14:paraId="030C2E7F" w14:textId="631AEBE0" w:rsidR="001765F2" w:rsidRPr="007B6FDE" w:rsidRDefault="004A6A6E">
            <w:pPr>
              <w:rPr>
                <w:rFonts w:ascii="Arial" w:hAnsi="Arial" w:cs="Arial"/>
                <w:sz w:val="22"/>
                <w:szCs w:val="22"/>
              </w:rPr>
            </w:pPr>
            <w:r>
              <w:rPr>
                <w:rFonts w:ascii="Arial" w:hAnsi="Arial" w:cs="Arial"/>
                <w:sz w:val="22"/>
                <w:szCs w:val="22"/>
              </w:rPr>
              <w:t>L</w:t>
            </w:r>
          </w:p>
        </w:tc>
        <w:tc>
          <w:tcPr>
            <w:tcW w:w="5179" w:type="dxa"/>
          </w:tcPr>
          <w:p w14:paraId="0560725E" w14:textId="5A80F4E9" w:rsidR="001765F2" w:rsidRPr="007B6FDE" w:rsidRDefault="004A6A6E">
            <w:pPr>
              <w:rPr>
                <w:rFonts w:ascii="Arial" w:hAnsi="Arial" w:cs="Arial"/>
                <w:sz w:val="22"/>
                <w:szCs w:val="22"/>
              </w:rPr>
            </w:pPr>
            <w:r>
              <w:t xml:space="preserve">The Council meeting is held in </w:t>
            </w:r>
            <w:r w:rsidR="0001445C">
              <w:t xml:space="preserve">Northwold Sports &amp; Social Club </w:t>
            </w:r>
            <w:r>
              <w:t xml:space="preserve">considered to have appropriate facilities for the Clerk, members and the </w:t>
            </w:r>
            <w:proofErr w:type="gramStart"/>
            <w:r>
              <w:t>general public</w:t>
            </w:r>
            <w:proofErr w:type="gramEnd"/>
            <w:r w:rsidR="009E326F">
              <w:t>.</w:t>
            </w:r>
          </w:p>
        </w:tc>
        <w:tc>
          <w:tcPr>
            <w:tcW w:w="2824" w:type="dxa"/>
          </w:tcPr>
          <w:p w14:paraId="6010246A" w14:textId="5407F8FC" w:rsidR="001765F2" w:rsidRPr="007B6FDE" w:rsidRDefault="004A6A6E">
            <w:pPr>
              <w:rPr>
                <w:rFonts w:ascii="Arial" w:hAnsi="Arial" w:cs="Arial"/>
                <w:sz w:val="22"/>
                <w:szCs w:val="22"/>
              </w:rPr>
            </w:pPr>
            <w:r>
              <w:rPr>
                <w:rFonts w:ascii="Arial" w:hAnsi="Arial" w:cs="Arial"/>
                <w:sz w:val="22"/>
                <w:szCs w:val="22"/>
              </w:rPr>
              <w:t>Adequate procedure in place</w:t>
            </w:r>
            <w:r w:rsidR="009E326F">
              <w:rPr>
                <w:rFonts w:ascii="Arial" w:hAnsi="Arial" w:cs="Arial"/>
                <w:sz w:val="22"/>
                <w:szCs w:val="22"/>
              </w:rPr>
              <w:t>.</w:t>
            </w:r>
          </w:p>
        </w:tc>
      </w:tr>
      <w:tr w:rsidR="004A6A6E" w:rsidRPr="007B6FDE" w14:paraId="4B8DAE2E" w14:textId="77777777" w:rsidTr="009E326F">
        <w:tc>
          <w:tcPr>
            <w:tcW w:w="2879" w:type="dxa"/>
          </w:tcPr>
          <w:p w14:paraId="4A9AC9DD" w14:textId="5054033C" w:rsidR="004A6A6E" w:rsidRPr="007B6FDE" w:rsidRDefault="004A6A6E">
            <w:pPr>
              <w:rPr>
                <w:rFonts w:ascii="Arial" w:hAnsi="Arial" w:cs="Arial"/>
                <w:sz w:val="22"/>
                <w:szCs w:val="22"/>
              </w:rPr>
            </w:pPr>
            <w:r>
              <w:rPr>
                <w:rFonts w:ascii="Arial" w:hAnsi="Arial" w:cs="Arial"/>
                <w:sz w:val="22"/>
                <w:szCs w:val="22"/>
              </w:rPr>
              <w:t>Council records paper</w:t>
            </w:r>
          </w:p>
        </w:tc>
        <w:tc>
          <w:tcPr>
            <w:tcW w:w="2431" w:type="dxa"/>
          </w:tcPr>
          <w:p w14:paraId="2F3F1015" w14:textId="097C8DD3" w:rsidR="004A6A6E" w:rsidRPr="007B6FDE" w:rsidRDefault="004A6A6E">
            <w:pPr>
              <w:rPr>
                <w:rFonts w:ascii="Arial" w:hAnsi="Arial" w:cs="Arial"/>
                <w:sz w:val="22"/>
                <w:szCs w:val="22"/>
              </w:rPr>
            </w:pPr>
            <w:r>
              <w:t>Loss through: Theft Fire Damage</w:t>
            </w:r>
          </w:p>
        </w:tc>
        <w:tc>
          <w:tcPr>
            <w:tcW w:w="1141" w:type="dxa"/>
          </w:tcPr>
          <w:p w14:paraId="2158C594" w14:textId="77777777" w:rsidR="004A6A6E" w:rsidRPr="007B6FDE" w:rsidRDefault="004A6A6E">
            <w:pPr>
              <w:rPr>
                <w:rFonts w:ascii="Arial" w:hAnsi="Arial" w:cs="Arial"/>
                <w:sz w:val="22"/>
                <w:szCs w:val="22"/>
              </w:rPr>
            </w:pPr>
          </w:p>
        </w:tc>
        <w:tc>
          <w:tcPr>
            <w:tcW w:w="5179" w:type="dxa"/>
          </w:tcPr>
          <w:p w14:paraId="65A09156" w14:textId="3B4E7EC3" w:rsidR="004A6A6E" w:rsidRPr="007B6FDE" w:rsidRDefault="004A6A6E">
            <w:pPr>
              <w:rPr>
                <w:rFonts w:ascii="Arial" w:hAnsi="Arial" w:cs="Arial"/>
                <w:sz w:val="22"/>
                <w:szCs w:val="22"/>
              </w:rPr>
            </w:pPr>
            <w:r>
              <w:t xml:space="preserve">The Council records are </w:t>
            </w:r>
            <w:r w:rsidR="0001445C">
              <w:t>In Whittington Church and the Clerks home</w:t>
            </w:r>
            <w:r>
              <w:t xml:space="preserve">. Records include historical correspondences, minutes, insurance, bank records. </w:t>
            </w:r>
          </w:p>
        </w:tc>
        <w:tc>
          <w:tcPr>
            <w:tcW w:w="2824" w:type="dxa"/>
          </w:tcPr>
          <w:p w14:paraId="5BF47086" w14:textId="50E7BB74" w:rsidR="004A6A6E" w:rsidRPr="007B6FDE" w:rsidRDefault="004A6A6E">
            <w:pPr>
              <w:rPr>
                <w:rFonts w:ascii="Arial" w:hAnsi="Arial" w:cs="Arial"/>
                <w:sz w:val="22"/>
                <w:szCs w:val="22"/>
              </w:rPr>
            </w:pPr>
            <w:r>
              <w:rPr>
                <w:rFonts w:ascii="Arial" w:hAnsi="Arial" w:cs="Arial"/>
                <w:sz w:val="22"/>
                <w:szCs w:val="22"/>
              </w:rPr>
              <w:t>Provision is adequate</w:t>
            </w:r>
            <w:r w:rsidR="009E326F">
              <w:rPr>
                <w:rFonts w:ascii="Arial" w:hAnsi="Arial" w:cs="Arial"/>
                <w:sz w:val="22"/>
                <w:szCs w:val="22"/>
              </w:rPr>
              <w:t>.</w:t>
            </w:r>
          </w:p>
        </w:tc>
      </w:tr>
      <w:tr w:rsidR="004A6A6E" w:rsidRPr="007B6FDE" w14:paraId="2BB9EDD3" w14:textId="77777777" w:rsidTr="009E326F">
        <w:tc>
          <w:tcPr>
            <w:tcW w:w="2879" w:type="dxa"/>
          </w:tcPr>
          <w:p w14:paraId="707D7383" w14:textId="5513B2FF" w:rsidR="004A6A6E" w:rsidRPr="007B6FDE" w:rsidRDefault="004A6A6E">
            <w:pPr>
              <w:rPr>
                <w:rFonts w:ascii="Arial" w:hAnsi="Arial" w:cs="Arial"/>
                <w:sz w:val="22"/>
                <w:szCs w:val="22"/>
              </w:rPr>
            </w:pPr>
            <w:r>
              <w:rPr>
                <w:rFonts w:ascii="Arial" w:hAnsi="Arial" w:cs="Arial"/>
                <w:sz w:val="22"/>
                <w:szCs w:val="22"/>
              </w:rPr>
              <w:t>Council records electronic</w:t>
            </w:r>
          </w:p>
        </w:tc>
        <w:tc>
          <w:tcPr>
            <w:tcW w:w="2431" w:type="dxa"/>
          </w:tcPr>
          <w:p w14:paraId="17C56666" w14:textId="06958871" w:rsidR="004A6A6E" w:rsidRPr="007B6FDE" w:rsidRDefault="004A6A6E">
            <w:pPr>
              <w:rPr>
                <w:rFonts w:ascii="Arial" w:hAnsi="Arial" w:cs="Arial"/>
                <w:sz w:val="22"/>
                <w:szCs w:val="22"/>
              </w:rPr>
            </w:pPr>
            <w:r>
              <w:rPr>
                <w:rFonts w:ascii="Arial" w:hAnsi="Arial" w:cs="Arial"/>
                <w:sz w:val="22"/>
                <w:szCs w:val="22"/>
              </w:rPr>
              <w:t>Loss or hacking</w:t>
            </w:r>
          </w:p>
        </w:tc>
        <w:tc>
          <w:tcPr>
            <w:tcW w:w="1141" w:type="dxa"/>
          </w:tcPr>
          <w:p w14:paraId="0AF609A3" w14:textId="77777777" w:rsidR="004A6A6E" w:rsidRPr="007B6FDE" w:rsidRDefault="004A6A6E">
            <w:pPr>
              <w:rPr>
                <w:rFonts w:ascii="Arial" w:hAnsi="Arial" w:cs="Arial"/>
                <w:sz w:val="22"/>
                <w:szCs w:val="22"/>
              </w:rPr>
            </w:pPr>
          </w:p>
        </w:tc>
        <w:tc>
          <w:tcPr>
            <w:tcW w:w="5179" w:type="dxa"/>
          </w:tcPr>
          <w:p w14:paraId="1BDC56A2" w14:textId="45D5CA44" w:rsidR="004A6A6E" w:rsidRPr="007B6FDE" w:rsidRDefault="00147030">
            <w:pPr>
              <w:rPr>
                <w:rFonts w:ascii="Arial" w:hAnsi="Arial" w:cs="Arial"/>
                <w:sz w:val="22"/>
                <w:szCs w:val="22"/>
              </w:rPr>
            </w:pPr>
            <w:r>
              <w:t>Council uses M365 on the cloud for storage on a gov.uk domain</w:t>
            </w:r>
            <w:r w:rsidR="009E326F">
              <w:t>.</w:t>
            </w:r>
          </w:p>
        </w:tc>
        <w:tc>
          <w:tcPr>
            <w:tcW w:w="2824" w:type="dxa"/>
          </w:tcPr>
          <w:p w14:paraId="1745B6B9" w14:textId="650F3E29" w:rsidR="004A6A6E" w:rsidRDefault="00147030">
            <w:pPr>
              <w:rPr>
                <w:rFonts w:ascii="Arial" w:hAnsi="Arial" w:cs="Arial"/>
                <w:sz w:val="22"/>
                <w:szCs w:val="22"/>
              </w:rPr>
            </w:pPr>
            <w:r>
              <w:rPr>
                <w:rFonts w:ascii="Arial" w:hAnsi="Arial" w:cs="Arial"/>
                <w:sz w:val="22"/>
                <w:szCs w:val="22"/>
              </w:rPr>
              <w:t>Current procedures adequate but will be reviewed as appropriate</w:t>
            </w:r>
            <w:r w:rsidR="009E326F">
              <w:rPr>
                <w:rFonts w:ascii="Arial" w:hAnsi="Arial" w:cs="Arial"/>
                <w:sz w:val="22"/>
                <w:szCs w:val="22"/>
              </w:rPr>
              <w:t>.</w:t>
            </w:r>
          </w:p>
          <w:p w14:paraId="0339C7BF" w14:textId="77777777" w:rsidR="00147030" w:rsidRDefault="00147030">
            <w:pPr>
              <w:rPr>
                <w:rFonts w:ascii="Arial" w:hAnsi="Arial" w:cs="Arial"/>
                <w:sz w:val="22"/>
                <w:szCs w:val="22"/>
              </w:rPr>
            </w:pPr>
          </w:p>
          <w:p w14:paraId="43B383D3" w14:textId="77777777" w:rsidR="00147030" w:rsidRDefault="00147030">
            <w:pPr>
              <w:rPr>
                <w:rFonts w:ascii="Arial" w:hAnsi="Arial" w:cs="Arial"/>
                <w:sz w:val="22"/>
                <w:szCs w:val="22"/>
              </w:rPr>
            </w:pPr>
          </w:p>
          <w:p w14:paraId="6EF442F7" w14:textId="359E11C8" w:rsidR="00147030" w:rsidRPr="007B6FDE" w:rsidRDefault="00147030">
            <w:pPr>
              <w:rPr>
                <w:rFonts w:ascii="Arial" w:hAnsi="Arial" w:cs="Arial"/>
                <w:sz w:val="22"/>
                <w:szCs w:val="22"/>
              </w:rPr>
            </w:pPr>
          </w:p>
        </w:tc>
      </w:tr>
    </w:tbl>
    <w:p w14:paraId="1231FAE0" w14:textId="77777777" w:rsidR="001765F2" w:rsidRPr="007B6FDE" w:rsidRDefault="001765F2">
      <w:pPr>
        <w:rPr>
          <w:rFonts w:ascii="Arial" w:hAnsi="Arial" w:cs="Arial"/>
          <w:sz w:val="22"/>
          <w:szCs w:val="22"/>
        </w:rPr>
      </w:pPr>
    </w:p>
    <w:sectPr w:rsidR="001765F2" w:rsidRPr="007B6FDE" w:rsidSect="001765F2">
      <w:headerReference w:type="default" r:id="rId6"/>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166FDD" w14:textId="77777777" w:rsidR="00517543" w:rsidRDefault="00517543" w:rsidP="00EE0D26">
      <w:pPr>
        <w:spacing w:after="0" w:line="240" w:lineRule="auto"/>
      </w:pPr>
      <w:r>
        <w:separator/>
      </w:r>
    </w:p>
  </w:endnote>
  <w:endnote w:type="continuationSeparator" w:id="0">
    <w:p w14:paraId="6AA3D922" w14:textId="77777777" w:rsidR="00517543" w:rsidRDefault="00517543" w:rsidP="00EE0D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234320" w14:textId="77777777" w:rsidR="00517543" w:rsidRDefault="00517543" w:rsidP="00EE0D26">
      <w:pPr>
        <w:spacing w:after="0" w:line="240" w:lineRule="auto"/>
      </w:pPr>
      <w:r>
        <w:separator/>
      </w:r>
    </w:p>
  </w:footnote>
  <w:footnote w:type="continuationSeparator" w:id="0">
    <w:p w14:paraId="6E7C013D" w14:textId="77777777" w:rsidR="00517543" w:rsidRDefault="00517543" w:rsidP="00EE0D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88B8F2" w14:textId="05CB0DFF" w:rsidR="00EE0D26" w:rsidRDefault="0001445C">
    <w:pPr>
      <w:pStyle w:val="Header"/>
    </w:pPr>
    <w:r>
      <w:t>Northwold &amp; Whittington Parish Council</w:t>
    </w:r>
  </w:p>
  <w:p w14:paraId="3366804E" w14:textId="13955664" w:rsidR="0001445C" w:rsidRDefault="0001445C">
    <w:pPr>
      <w:pStyle w:val="Header"/>
    </w:pPr>
    <w:r>
      <w:t>Adopted May 202</w:t>
    </w:r>
    <w:r w:rsidR="00AC0C9B">
      <w:t>6</w:t>
    </w:r>
  </w:p>
  <w:p w14:paraId="521FE327" w14:textId="59B0D7FE" w:rsidR="0001445C" w:rsidRDefault="0001445C">
    <w:pPr>
      <w:pStyle w:val="Header"/>
    </w:pPr>
    <w:r>
      <w:t>Review May 202</w:t>
    </w:r>
    <w:r w:rsidR="00AC0C9B">
      <w:t>7</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65F2"/>
    <w:rsid w:val="0001445C"/>
    <w:rsid w:val="00147030"/>
    <w:rsid w:val="001765F2"/>
    <w:rsid w:val="00415F26"/>
    <w:rsid w:val="0045180A"/>
    <w:rsid w:val="004704F1"/>
    <w:rsid w:val="004A6A6E"/>
    <w:rsid w:val="00517543"/>
    <w:rsid w:val="007012FB"/>
    <w:rsid w:val="00707785"/>
    <w:rsid w:val="007B6FDE"/>
    <w:rsid w:val="008D412E"/>
    <w:rsid w:val="009E326F"/>
    <w:rsid w:val="00AC0C9B"/>
    <w:rsid w:val="00AF4360"/>
    <w:rsid w:val="00C30CD2"/>
    <w:rsid w:val="00C9778D"/>
    <w:rsid w:val="00CA3E14"/>
    <w:rsid w:val="00D71B84"/>
    <w:rsid w:val="00DC68BA"/>
    <w:rsid w:val="00DC7B89"/>
    <w:rsid w:val="00E36F81"/>
    <w:rsid w:val="00E51C65"/>
    <w:rsid w:val="00EA6005"/>
    <w:rsid w:val="00EE0D26"/>
    <w:rsid w:val="00F2405E"/>
    <w:rsid w:val="00FB567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A2E1F6"/>
  <w15:chartTrackingRefBased/>
  <w15:docId w15:val="{7F91F54B-96EF-4A24-BC3C-A35B1A5AFE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765F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765F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765F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765F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765F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765F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765F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765F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765F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765F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765F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765F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765F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765F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765F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765F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765F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765F2"/>
    <w:rPr>
      <w:rFonts w:eastAsiaTheme="majorEastAsia" w:cstheme="majorBidi"/>
      <w:color w:val="272727" w:themeColor="text1" w:themeTint="D8"/>
    </w:rPr>
  </w:style>
  <w:style w:type="paragraph" w:styleId="Title">
    <w:name w:val="Title"/>
    <w:basedOn w:val="Normal"/>
    <w:next w:val="Normal"/>
    <w:link w:val="TitleChar"/>
    <w:uiPriority w:val="10"/>
    <w:qFormat/>
    <w:rsid w:val="001765F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765F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765F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765F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765F2"/>
    <w:pPr>
      <w:spacing w:before="160"/>
      <w:jc w:val="center"/>
    </w:pPr>
    <w:rPr>
      <w:i/>
      <w:iCs/>
      <w:color w:val="404040" w:themeColor="text1" w:themeTint="BF"/>
    </w:rPr>
  </w:style>
  <w:style w:type="character" w:customStyle="1" w:styleId="QuoteChar">
    <w:name w:val="Quote Char"/>
    <w:basedOn w:val="DefaultParagraphFont"/>
    <w:link w:val="Quote"/>
    <w:uiPriority w:val="29"/>
    <w:rsid w:val="001765F2"/>
    <w:rPr>
      <w:i/>
      <w:iCs/>
      <w:color w:val="404040" w:themeColor="text1" w:themeTint="BF"/>
    </w:rPr>
  </w:style>
  <w:style w:type="paragraph" w:styleId="ListParagraph">
    <w:name w:val="List Paragraph"/>
    <w:basedOn w:val="Normal"/>
    <w:uiPriority w:val="34"/>
    <w:qFormat/>
    <w:rsid w:val="001765F2"/>
    <w:pPr>
      <w:ind w:left="720"/>
      <w:contextualSpacing/>
    </w:pPr>
  </w:style>
  <w:style w:type="character" w:styleId="IntenseEmphasis">
    <w:name w:val="Intense Emphasis"/>
    <w:basedOn w:val="DefaultParagraphFont"/>
    <w:uiPriority w:val="21"/>
    <w:qFormat/>
    <w:rsid w:val="001765F2"/>
    <w:rPr>
      <w:i/>
      <w:iCs/>
      <w:color w:val="0F4761" w:themeColor="accent1" w:themeShade="BF"/>
    </w:rPr>
  </w:style>
  <w:style w:type="paragraph" w:styleId="IntenseQuote">
    <w:name w:val="Intense Quote"/>
    <w:basedOn w:val="Normal"/>
    <w:next w:val="Normal"/>
    <w:link w:val="IntenseQuoteChar"/>
    <w:uiPriority w:val="30"/>
    <w:qFormat/>
    <w:rsid w:val="001765F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765F2"/>
    <w:rPr>
      <w:i/>
      <w:iCs/>
      <w:color w:val="0F4761" w:themeColor="accent1" w:themeShade="BF"/>
    </w:rPr>
  </w:style>
  <w:style w:type="character" w:styleId="IntenseReference">
    <w:name w:val="Intense Reference"/>
    <w:basedOn w:val="DefaultParagraphFont"/>
    <w:uiPriority w:val="32"/>
    <w:qFormat/>
    <w:rsid w:val="001765F2"/>
    <w:rPr>
      <w:b/>
      <w:bCs/>
      <w:smallCaps/>
      <w:color w:val="0F4761" w:themeColor="accent1" w:themeShade="BF"/>
      <w:spacing w:val="5"/>
    </w:rPr>
  </w:style>
  <w:style w:type="table" w:styleId="TableGrid">
    <w:name w:val="Table Grid"/>
    <w:basedOn w:val="TableNormal"/>
    <w:uiPriority w:val="39"/>
    <w:rsid w:val="001765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E0D26"/>
    <w:pPr>
      <w:tabs>
        <w:tab w:val="center" w:pos="4513"/>
        <w:tab w:val="right" w:pos="9026"/>
      </w:tabs>
      <w:spacing w:after="0" w:line="240" w:lineRule="auto"/>
    </w:pPr>
  </w:style>
  <w:style w:type="character" w:customStyle="1" w:styleId="HeaderChar">
    <w:name w:val="Header Char"/>
    <w:basedOn w:val="DefaultParagraphFont"/>
    <w:link w:val="Header"/>
    <w:uiPriority w:val="99"/>
    <w:rsid w:val="00EE0D26"/>
  </w:style>
  <w:style w:type="paragraph" w:styleId="Footer">
    <w:name w:val="footer"/>
    <w:basedOn w:val="Normal"/>
    <w:link w:val="FooterChar"/>
    <w:uiPriority w:val="99"/>
    <w:unhideWhenUsed/>
    <w:rsid w:val="00EE0D26"/>
    <w:pPr>
      <w:tabs>
        <w:tab w:val="center" w:pos="4513"/>
        <w:tab w:val="right" w:pos="9026"/>
      </w:tabs>
      <w:spacing w:after="0" w:line="240" w:lineRule="auto"/>
    </w:pPr>
  </w:style>
  <w:style w:type="character" w:customStyle="1" w:styleId="FooterChar">
    <w:name w:val="Footer Char"/>
    <w:basedOn w:val="DefaultParagraphFont"/>
    <w:link w:val="Footer"/>
    <w:uiPriority w:val="99"/>
    <w:rsid w:val="00EE0D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951</Words>
  <Characters>5421</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Tina Cunnell</dc:creator>
  <cp:keywords/>
  <dc:description/>
  <cp:lastModifiedBy>Northwold Clerk</cp:lastModifiedBy>
  <cp:revision>4</cp:revision>
  <cp:lastPrinted>2025-04-22T10:26:00Z</cp:lastPrinted>
  <dcterms:created xsi:type="dcterms:W3CDTF">2026-04-28T16:14:00Z</dcterms:created>
  <dcterms:modified xsi:type="dcterms:W3CDTF">2026-04-28T16:15:00Z</dcterms:modified>
</cp:coreProperties>
</file>